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Новгородской области от 28.09.2018, оставленным без изменения постановлением Четырнадцатого арбитражного апелляционного суда от 16.01.2019 и постановлением Арбитражного суда Северо-Западного округа от 05.04.2019, признан недействительным договор купли-продажи от 21.07.2015, заключенный между должником и ФИО1, применены последствия недействительности сделки путем возврата в конкурсную массу должника объектов недвижимости: нежилого встроенного помещения № 7 с кадастровым номером 53:22:011524:0018:09\185\65:1007\А, общей площадью 143,6 кв.м. и нежилого встроенного помещения № 8 с кадастровым номером 53:22:011524:0018:09\185\65:1008\А общей площадью 59,3 кв.м., расположенных по адресу: &lt;...&gt;, восстановлено денежное требование ФИО1 к должнику в размере 4 565 000 руб. по договору купли-продажи от 21.07.2015. Не согласившись с судебными актами, ФИО1 обратилась в Верховный Суд Российской Федерации с кассационной жалобой. Заявителем с жалобой подано ходатайство о приостановлении исполнения обжалуемых судебных актов. В соответствии с частями 3, 4 статьи 291.6 Арбитражного процессуального кодекса Российской Федерации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приостановлении, при условии, что заявитель обосновал невозможность или затруднительность поворота исполнения судебных актов либо предоставил встречное обеспечение. Рассмотрев данное ходатайство, судья не находит оснований для его удовлетворения. В обоснование ходатайства ФИО1 указывает на извещение о проведении должником торгов в отношении спорного недвижимого имущества (объявление о проведении торгов в виде открытого аукциона опубликовано 11.06.2019 за № 3848932). Из документов, размещенных в карточке торгов на сайте электронной торговой площадки, усматривается, что определение суда первой инстанции от 28.09.2018, о приостановлении исполнения которого просит податель жалобы, уже исполнено; право собственности на объекты недвижимости зарегистрировано 27.05.2019; имущество передано в конкурсную массу должника. При таких обстоятельствах ходатайство ФИО1 не может быть удовлетворено. Вместе с тем заявитель не лишен возможности избрать иной способ обеспечения своих имущественных интересов, в том числе по правилам главы 8 Арбитражного процессуального кодекса Российской Федерации. Учитывая изложенное, руководствуясь статьями 184 , 185 , частями 3-6 статьи 291.6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ФИО1 отказать.Судья Верховного Суда Российской Федерации Г.Г. Кирейкова Суд: Верховный Суд РФ (подробнее) Ответчики: КПК "Партнер" (подробнее) Иные лица: Листкова Н.С. представитель работников КПК "Партнер" (подробнее) Судьи дела: Кирейкова Г.Г. (судья) (подробнее) Последние документы по делу: Определение от 6 сентября 2019 г. по делу № А44-5388/2016 Определение от 4 июля 2019 г. по делу № А44-5388/2016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