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Липецкой области от 20.10.2014, оставленным без изменения постановлением Девятнадцатого арбитражного апелляционного суда от 20.01.2015, договор купли-продажи от 17.12.2010, заключенный между должником и ООО «Спектрстрой» признан недействительным и в качестве применения последствий его недействительности с ООО «Спектрстрой» в пользу ООО «Логистическая компания «Трансхимпродукт» взысканы 5 208 000 рублей. В удовлетворении заявленного требования об истребования имущества из незаконного владения ООО «Асфальтобетонный завод» отказано по мотиву истечения срока исковой давности и недоказанности недобросовестности владения имуществом. Арбитражный суд Центрального округа постановлением от 07.04.2015 оставил определение от 20.10.2014 и постановление Девятнадцатого арбитражного апелляционного суда от 20.01.2015 без изменения. В кассационной жалобе открытое акционерное общество «Особые экономические зоны» просит о пересмотре указанных судебных актов в части отказа в истребовании имущества у фактического владельца, ссылаясь на нарушение компетенции судом кассационной инстанции округа, выразившееся в самостоятельном установлении обстоятельств владения имуществом, игнорирование судом этой инстанции неправильного распределения нижестоящими судами бремени доказывания добросовестности приобретения и применения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состоявшихся судебных актов в коллегиальном судебном заседании по доводам, изложенным заявителем, не установлено. ООО «Асфальтобетонный завод» не является стороной сделки, по которой истребуемое имущество выбыло из владения несостоятельного должника, поэтому к заявлению об истребовании имущества из его владения, возникшего на ином основании, судами правомерно не применены правовые подходы о последствиях недействительности сделок и исчислении сроков исковой давности, имеющие особенности при рассмотрении дел о банкротстве, на несоблюдение которых неосновательно ссылается податель данной кассационной жалобы. Исходя из общих критериев истребования имущества, суды не установили недобросовестности фактического владельца и обращения с иском об истребовании имущества в пределах срока давности.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«Особые экономические зоны» в передаче заявления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ЗАО "Банк Интеза" операционный офис "Просп. Победы, 29" (подробнее) ОАО "Особые экономические зоны" (подробнее) ОАО "ОСОБЫЕ ЭКОНОМИЧЕСКИЕ ЗОНЫ " (подробнее) ОАО "Особые экономическиие зоны" (подробнее) ООО "Булат" (подробнее) ООО "Логистическая компания" Трансхимпродукт" Коврига А. А., К/у (подробнее) ООО "Логистическая компания "Трансхимпродукт" Коврига Алексей Алексеевич, Конкурсный управляющий (подробнее) ООО "Металлургзапчасть" (подробнее) ООО "Северная группа" (подробнее) ООО "Торг Сервис" (подробнее) ООО ТОРГ СЕРВИС (подробнее) ООО "Центрснабсервис" (подробнее) Управление имущественных и земельных отношений Липецкой области (подробнее) Ответчики: ЗАО "Литер" (подробнее) ООО "Автотранспортное предприятие "Липецк" (подробнее) ООО "Асфальтобетонный завод" (подробнее) ООО "Дорожная транспортная компания" (подробнее) ООО "Завод Цепей" (подробнее) ООО "Липецкое Предприятие Промышленного Железнодорожного Транспорта" (подробнее) ООО "Литер" (подробнее) ООО ЛК ТРАНСХИМПРОДУКТ (подробнее) ООО "Логистическая компания "Трансхимпродукт" (подробнее) ООО "Логистическая компания "Трансхимпродукт" в лице КУ Коврига А. А. (подробнее) Иные лица: АО Межрегиональный коммерческий банк развития связи и информатики (открытое (подробнее) В/У Коврига А. А. (подробнее) Грязинский районный суд Липецкой области (подробнее) Инспекция Гостехнадзора г. Москвы (подробнее) Инспекция Гостехнадзора по г. Москва (подробнее) Инспекция Гстехнадзора по Липецкой области (подробнее) Инспекция Федеральной налоговой службы №18 по г. Москве (подробнее) ИП Сидельник И. В., Эксперту (подробнее) КА ХРЕНОВ И ПАРТНЕРЫ (подробнее) Конкурсному управляющему Васькову Е. В. (подробнее) к/у Журихин В. И. (подробнее) ЛФ ФБУ Воронежский региональный центр судебной экспертизы (подробнее) Межрайонная инспекция Федеральной налоговой службы №1 по Липецкой области (подробнее) МИФНС №1 по Липецкой области (подробнее) Некоммерческое партнерство "Ведущих арбитражных управляющих "Достояние" (подробнее) Некоммерческое партнерство "Евросибирская саморегулируемая организация арбитражных управляющих" (подробнее) НП "Межрегиональная саморегулируемая организация арбитражных управляющих "Стратегия"" (подробнее) ОАО АКБ "Связь-Банк"(Липецкий филиал) (подробнее) ОАО "Альфа-Банк" (подробнее) ОАО "Литер" (подробнее) ООО "АТП Липецк" (подробнее) ООО "Афина Паллада" эксперту Андросовой Веронике Олеговне (подробнее) ООО "БЕЛАСА - Липецк" (подробнее) ООО "ВЕСТ-ПРОМ" (подробнее) ООО "Вюртекс" (подробнее) ООО "Евгений и К" (подробнее) ООО "Железный ВЕК" (подробнее) ООО "Завод Минераловатных изделий" (подробнее) ООО "Завод цепей" (подробнее) ООО "Лизинговая компания "РЕСУРС" (подробнее) ООО "Лизинговая Компания "РЕСУРС" (подробнее) ООО "Навигатор" (подробнее) ООО "Параллель" (подробнее) ООО "Поликом" (подробнее) ООО "Спектрстрой" (подробнее) ООО "Спектрстрой" (подробнее) ООО "Спектстрой" (подробнее) ООО "СтройТехИнвест" (подробнее) ООО "Трансстройсервис" (подробнее) ООО "ЭкоСити" (подробнее) Руководителю ФБУ "Орловская лаборатория судебной экспертизы" МЮРФ (подробнее) СРО НП "Ведущих арбитражных управляющих "Достояние" (подробнее) старший судебный пристав Грязинского районного отдела службы судебных приставов Липецкой области (подробнее) УМИЗ Липецкой обл. (подробнее) Управление ГИБДД УВД Липецкой области (подробнее) Управление ГИБДД УМВД России по г. Москве (подробнее) Управление ГИБДД УМВД России по Липецкой области (подробнее) Управление Федеральной налоговой службы по Липецкой области (подробнее) Управление Федеральной службы государственной регистрации, кадастра и картографии по Липецкой области (подробнее) УФНС России по Липецкой области (подробнее) Учредитель и директор должника Перекопина Валентина Николаевна (подробнее) Последние документы по делу: Определение от 9 декабря 2019 г. по делу № А36-15/2012 Определение от 6 октября 2017 г. по делу № А36-15/2012 Определение от 21 июня 2017 г. по делу № А36-15/2012 Определение от 10 августа 2015 г. по делу № А36-15/2012 Определение от 10 августа 2015 г. по делу № А36-15/2012 Определение от 5 августа 2015 г. по делу № А36-15/2012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