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службы по надзору в сфере защиты прав потребителей и благополучия человека по Ульяновской области обратилось в Верховный Суд Российской Федерации с кассационной жалобой с кассационной жалобой на решение Арбитражного суда Ульяновской области от 06.06.2019 по делу № А72-4809/2019 и постановление Одиннадцатого арбитражного апелляционного суда от 16.07.2019 по тому же делу,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оценив изложенные в нем доводы, свидетельствующие о наличии уважительных причин пропуска срока подачи кассационной жалобы, судья находит его подлежащим удовлетворению. Руководствуясь статьями 117 , 184 , 185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Федеральной службы по надзору в сфере защиты прав потребителей и благополучия человека по Ульяновской области о восстановлении пропущенного срока подачи кассационной жалобы удовлетворить. Срок подачи кассационной жалобы на решение Арбитражного суда Ульяновской области от 06.06.2019 по делу № А72-4809/2019 и постановление Одиннадцатого арбитражного апелляционного суда от 16.07.2019 по тому же делу восстановить. Судья Верховного Суда Российской Федерации А.Г. Першутов Суд: Верховный Суд РФ (подробнее) Истцы: ПАО "ВымпелКом" (подробнее) ПАО "Вымпел-Коммуникации" (подробнее) Ответчики: Управление Федеральной службы по надзору в сфере защиты прав потребителей и благополучия человека по Ульяновской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