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ФИО2 обратился в суд с заявлением о включении в реестр требований кредиторов должника его требования в размере 4 000 000 рублей. Определением Арбитражного суда Новосибирской области от 30.01.2019 заявление удовлетворено. Постановлением Седьмого арбитражного апелляционного суда от 22.05.2019, оставленным без изменения постановлением Арбитражного суда Западно-Сибирского округа от 14.08.2019,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принятый по делу судебный акт и разрешая спор, апелляционный суд, основываясь на оценке имеющихся и дополнительно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167 , 170 Гражданского кодекса Российской Федерации, статьями 71, 100, 213.24 Федерального закона от 26.10.2002 № 127-ФЗ «О несостоятельности (банкротстве)», разъяснениями, изложенными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отсутствия доказательств финансовой возможности заявителя предоставить должнику заявленную сумму по условиям ранее заключенной с ним и в последующем отменённой сделке, в том числе распоряжения данными денежными средствами самим должником, в связи с чем, не усмотрел оснований для включения требования в реестр.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Производство по настоящей жалобе в части обжалования определения Арбитражного суда Новосибирской области от 30.01.2019 по делу № А45-5601/2017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правилам, установленным частью 1 статьи 291.1 Арбитражного процессуального кодекса Российской Федерации, так как обжалуемый судебный акт не был предметом рассмотрения по существу в суде кассационной инстанции.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Прекратить производство по жалобе Сапожникова Романа Владимировича в части обжалования определения Арбитражного суда Новосибирской области от 30.01.2019 по делу № А45-5601/2017. Судья Верховного Суда Российской Федерации Е.С. Корнелюк Суд: Верховный Суд РФ (подробнее) Судьи дела: Корнелюк Е.С.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