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 договора займа от 15.11.2012 № 2, заключенного между должником и Ахметшиным Энгелем Махмутовичем; применении последствий его недействительности в виде обязания Ахметшина Э.М. возвратить должнику 1 000 000 рублей. Определением Арбитражного суда Республики Татарстан от 04.03.2019, оставленным без изменения постановлением Одиннадцатого арбитражного апелляционного суда от 04.06.2019, заявление удовлетворено. Постановлением Арбитражного суда Поволжского округа от 27.08.2019 вышеуказанные судебные акты отменены, в удовлетворении заявления отказано. В кассационной жалобе, поданной в Верховный Суд Российской Федерации, заявитель просит отменить постановление суда округа, определение суда первой инстанции и постановление апелляционного суда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принятые по спору судебные акты и отказывая в удовлетворении заявления, суд округа руководствовался статьями 10, 168 Гражданского кодекса Российской Федерации, статьями 61.1, 61.2 Федерального закона от 26.10.2002 № 127-ФЗ «О несостоятельности (банкротстве)», разъяснениями, приведёнными в абзаце четвёртом пункта 4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в абзаце четвёртом пункта 4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 из недоказанности конкурсным управляющим по состоянию на дату сделки, совершённой за пять лет до принятия заявления о признании должника банкротом, наличия у должника признаков неплатёжеспособности и недостаточности имущества, неисполненных требований кредиторов, признаков злоупотребления сторонами правом и направленности их действий на причинение вреда кредиторам.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«ТеплыйДомСтрой» Садыкову Анасу Фалиховичу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