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суда первой инстанции от 14.08.2017 заявление удовлетворено. Постановлением суда апелляционной инстанции от 11.04.2018, оставленным без изменения постановлением суда округа от 11.07.2018, названное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обжалуемые судебные акты отменить.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и доводов кассационной жалобы не установлено. Разрешая спор и отменяя определение от 14.08.2017, суд апелляционной инстанции, повторно оценив представленные доказательства по правилам статей 65 , 71 и 168 Арбитражного процессуального кодекса Российской Федерации м руководствуясь положениями пункта 2 статьи 61.2 Федерального закона от 26.10.2002 № 127-ФЗ «О несостоятельности (банкротстве)», исходил из недоказанности совокупности условий (причинение вреда имущественным интересам кредиторов должника, цель причинения вреда и осведомленность контрагента об указанной цели), необходимых для квалификации оспариваемых сделок в качестве подозрительных и признания их недействительными. При этом судом учтено то обстоятельство, что на момент их совершения должник не являлся неплатежеспособным и что в результате совершения сделок объективно не был причинен вред кредиторам. При таких условиях суд отказал в удовлетворении заявленных требований, с чем впоследствии согласился суд округа. Доводы заявителя жалобы выводы судов не опровергают и не свидетельствуют о наличии оснований для передачи жалобы на рассмотрение в судебном заседании.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Букина И.А. Российской Федерации Суд: Верховный Суд РФ (подробнее) Иные лица: арбитражных управляющих "Орион" (подробнее) к/у Мишенин С.А. (подробнее) К/у Тюрин П.Ю. (подробнее) Межрайонная инспекция Федеральной налоговой службы России №8 по Оренбургской области (подробнее) Министерство сельского хозяйства,пищевой и перерабатывающей промышленности Оренбургской области (подробнее) МИФНС №3 по Оренбургской области (подробнее) МРЭО ГИБДД №1 УМВД России по Оренбургской области (подробнее) Начальнику отдела выездных проверок МИФНС №3 по Оренбургской области Макаровой С.Г. (подробнее) Новотроицкий городской суд Оренбургской области (подробнее) Новотроицкий ГОСП (подробнее) Нотариус Павлышина Наталья Григорьевна (подробнее) НП СРО АУ "Развитие" (подробнее) ООО Директор "Регионстройком" Голубев В.В. (подробнее) ООО Конкурсный управляющий "Регионстройком" Мишенин С.А. (подробнее) ООО "РЕГИОНАЛЬНЫЙПРОМЫШЛЕННЫЙАВТОТРАНСПОРТ" (подробнее) ООО "РегионСтройКом" (подробнее) Отдел полиции №3 МУ МВД России "Орское" (подробнее) Отдел УФМС России по Оренбургской области в г.Новотроицк (подробнее) ПАО "Сбербанк" (подробнее) Саморегулируемая организация арбитражных управляющих "Развитие" (подробнее) Старший оперуполномоченный отдела Экономической безопасности и противодействию коррупции Туймакин Д.П. (подробнее) Судебный пристав-исполнитель по розыску Новотроицкого ГОСП УФССП России по Оренбургской области Попков О.А. (подробнее) Управление госдураственной инспекции безопасности дорожного движения (подробнее) Управление Федеральной миграционной службы по Оренбургской области (подробнее) Управление Федеральной службы государственной регистрации, кадастра и картографии по Оренбургской области (подробнее) УФНС России по Оренбургской области (подробнее) УФРС (подробнее) Федеральная налоговая служба России (подробнее) Последние документы по делу: Определение от 5 декабря 2019 г. по делу № А47-5017/2016 Определение от 15 марта 2019 г. по делу № А47-5017/2016 Определение от 4 февраля 2019 г. по делу № А47-5017/2016 Определение от 9 ноября 2018 г. по делу № А47-5017/2016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