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Страховая компания «Росгосстрах» обратилось в Арбитражный суд города Москвы с иском к обществу с ограниченной ответственностью «Страховая компания «РГС-Жизнь» (переименованному в ООО «Капитал Лайф Страхование Жизни») о признании недействительным дополнительного соглашения от 14.04.2017 к агентскому договору от 11.04.2011 № 836-11. Решением Арбитражного суда города Москвы от 14.01.2019 в удовлетворении иска отказано. Постановлением Девятого арбитражного апелляционного суда от 11.04.2019 решение суда первой инстанции оставлено без изменения. Арбитражный суд Московского округа постановлением от 22.08.2019 указанные судебные акты оставил без изменения. Публичное акционерное общество Страховая компания «Росгосстрах»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иска, суды руководствовались положениями статей 10 , 166 , 168 , 174 , 309 , 310 , 421 , 450 , 1005 Гражданского кодекса Российской Федерации, пунктом 4 постановления Пленума Высшего Арбитражного Суда Российской Федерации от 14.03.2014 № 16 «О свободе договора и ее пределах», статьями 1, 84 Федерального закона от 26.12.1995 № 208-ФЗ «Об акционерных обществах» и исходили из того, что условия дополнительного соглашения не свидетельствуют о злоупотреблении правом одной из сторон и наличии явного ущерба от оспариваемой сделки.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Страховая компания «Росгосстрах»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СТРАХОВАЯ КОМПАНИЯ "РОСГОССТРАХ" (подробнее) Ответчики: ООО "Страховая компания "Росгосстрах-Жизнь" (подробнее) Судьи дела: Зарубина Е.Н.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