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Пашнев Николай Павлович обратился в суд с заявлениями о замене стороны сделки – Гульцева Сергея Николаевича на его правопреемников – Гульцеву Зою Никандровну, Гульцева Андрея Сергеевича и Гульцева Дмитрия Сергеевича и о признании недействительной сделкой договора купли-продажи квартиры от 23.09.2014, заключенного должником и Гульцевым С.Н., и о применении последствий недействительности сделки. К участию в споре в качестве соответчиков привлечены Гульцева З.Н., Гульцев А.С. и Гульцев Д.С.,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Ярославской области, Семенчук Павел Алексеевич, Семенчук Владислав Алексеевич, Семенчук Алексей Викторович и Семенчук Виктор Федорович. 2 Определением Арбитражного суда Ярославской области от 18.01.2019 отказано в удовлетворении заявления конкурсного управляющего о замене стороны сделки – Гульцева С.Н. на его правопреемников, прекращено производство по заявлению о признании недействительной сделкой договора купли-продажи квартиры от 23.09.2014, отказано в удовлетворении остальной части заявленных требований. Постановлением Второго арбитражного апелляционного суда от 11.04.2019, оставленным без изменения постановлением Арбитражного суда Волго-Вятского округа от 02.08.2019, изменено определение суда первой инстанции от 18.01.2019, правопреемниками Гульцева С.Н. признаны Гульцева З.Н., Гульцев А.С. и Гульцев Д.С., договор купли-продажи квартиры от 23.09.2014 признан недействительным (ничтожным), как притворная сделка.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жалобы, Семенчук Я.В. не согласна с постановлениями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определение суда первой инстанции,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168, 170 и 1110 Гражданского кодекса Российской Федерации, статьи 61.1 Федерального закона от 26.10.2002 № 127-ФЗ «О несостоятельности (банкротстве)», исходил из притворности сделки, прикрывающей дарение должником заинтересованным лицам ликвидного имущества в целях исключения возможности обращения на него взыскания, признал Гульцеву З.Н., Гульцева А.С. и Гульцева Д.С. правопреемниками Гульцева С.Н. в порядке 3 универсального правопреемства, отвечающими по долгам наследодателя в пределах стоимости принятого от наследодателя имущества.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Семенчук 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