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12-2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пункт 1 части 3 статьи 122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2015, № 1, ст. 2) изменение, заменив слова "не позднее 1 января 2018 года" словами "не позднее 1 января 2020 года".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