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распространении действия Закона Российской Федерации "О дополнительных гарантиях и компенсациях военнослужащим, проходящим военную службу на территориях государств Закавказья, Прибалтики и Республики Таджикистан, а также выполняющим задачи в условиях чрезвычайного положения и при вооруженных конфликтах" на военнослужащих, а также лиц рядового и начальствующего состава, курсантов и слушателей учебных заведений Министерства внутренних дел Российской Федерации, выполняющих и выполнявших задачи в условиях вооруженного конфликта в Чеченской Республике</w:t>
      </w:r>
    </w:p>
    <w:p>
      <w:r>
        <w:rPr>
          <w:b/>
        </w:rPr>
        <w:t>Статья 1. Распространить на военнослужащих, а также лиц рядового и начальствующего состава, курсантов и слушателей образовательных организаций Министерства внутренних дел Российской Федерации, выполняющих и выполнявших задачи в условиях вооруженного конфликта в Чеченской Республике, действие Закона Российской Федерации "О дополнительных гарантиях и компенсациях военнослужащим, проходящим военную службу на территориях государств Закавказья, Прибалтики и Республики Таджикистан, а также выполняющим задачи в условиях чрезвычайного положения и при вооруженных конфликтах" (Ведомости Съезда народных депутатов Российской Федерации и Верховного Совета Российской Федерации, 1993, № 6, ст. 181; № 34, ст. 1395). (В редакции Федерального закона от 02.07.2013 № 185-ФЗ)</w:t>
      </w:r>
    </w:p>
    <w:p>
      <w:r>
        <w:t>Распространить на военнослужащих, а также лиц рядового и начальствующего состава, курсантов и слушателей образовательных организаций Министерства внутренних дел Российской Федерации, выполняющих и выполнявших задачи в условиях вооруженного конфликта в Чеченской Республике, действие Закона Российской Федерации "О дополнительных гарантиях и компенсациях военнослужащим, проходящим военную службу на территориях государств Закавказья, Прибалтики и Республики Таджикистан, а также выполняющим задачи в условиях чрезвычайного положения и при вооруженных конфликтах" (Ведомости Съезда народных депутатов Российской Федерации и Верховного Совета Российской Федерации, 1993, № 6, ст. 181; № 34, ст. 1395). (В редакции Федерального закона от 02.07.2013 № 185-ФЗ)</w:t>
      </w:r>
    </w:p>
    <w:p>
      <w:r>
        <w:rPr>
          <w:b/>
        </w:rPr>
        <w:t>Статья 2. Правительству Российской Федерации определить зону вооруженного конфликта в Чеченской Республике, время выполнения военнослужащими, а также лицами рядового и начальствующего состава, курсантами и слушателями образовательных организаций Министерства внутренних дел Российской Федерации задач в этой зоне и порядок предоставления им дополнительных гарантий и компенсаций. (В редакции Федерального закона от 02.07.2013 № 185-ФЗ)</w:t>
      </w:r>
    </w:p>
    <w:p>
      <w:r>
        <w:t>Правительству Российской Федерации определить зону вооруженного конфликта в Чеченской Республике, время выполнения военнослужащими, а также лицами рядового и начальствующего состава, курсантами и слушателями образовательных организаций Министерства внутренних дел Российской Федерации задач в этой зоне и порядок предоставления им дополнительных гарантий и компенсаций. (В редакции Федерального закона от 02.07.2013 № 185-ФЗ)</w:t>
      </w:r>
    </w:p>
    <w:p>
      <w:r>
        <w:rPr>
          <w:b/>
        </w:rPr>
        <w:t>Статья 3. Настоящий Федеральный закон вступает в силу со дня его официального опубликования.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