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Португалией</w:t>
      </w:r>
    </w:p>
    <w:p>
      <w:r>
        <w:rPr>
          <w:b/>
        </w:rPr>
        <w:t>Статья None. Федеральный закон   от 04.11.1995 № 165-ФЗ</w:t>
      </w:r>
    </w:p>
    <w:p>
      <w:r>
        <w:t>О ратификации Договора о дружбе и сотрудничестве между Российской Федерацией и Португалией РОССИЙСКАЯ ФЕДЕРАЦИЯ ФЕДЕРАЛЬНЫЙ ЗАКОН О ратификации Договора о дружбе и сотрудничестве между Российской Федерацией и Португалией Принят Государственной Думой 20 октября 1995 года Одобрен Советом Федерации 25 октября 1995 года Ратифицировать Договор о дружбе и сотрудничестве между Российской Федерацией и Португалией, подписанный в городе Москве 22 июля 1994 года. Президент Российской Федерации Б.Ельцин Москва, Кремль 4 ноября 1995 года № 165-ФЗ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