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государственных пособиях гражданам, имеющим детей"</w:t>
      </w:r>
    </w:p>
    <w:p>
      <w:r>
        <w:rPr>
          <w:b/>
        </w:rPr>
        <w:t>Статья 1. Внести в Федеральный закон "О государственных пособиях гражданам, имеющим детей" (Собрание законодательства Российской Федерации, 1995, № 21, ст. 1929) следующие изменения:</w:t>
      </w:r>
    </w:p>
    <w:p>
      <w:r>
        <w:rPr>
          <w:b/>
        </w:rPr>
        <w:t xml:space="preserve">1. </w:t>
      </w:r>
      <w:r>
        <w:t>В статье 12 слово "десятикратного" заменить словом "пятнадцатикратного"</w:t>
      </w:r>
    </w:p>
    <w:p>
      <w:r>
        <w:rPr>
          <w:b/>
        </w:rPr>
        <w:t xml:space="preserve">2. </w:t>
      </w:r>
      <w:r>
        <w:t>В статье 15 слова "в размере минимального размера оплаты труда" заменить словами "в размере двух минимальных размеров оплаты труда"</w:t>
      </w:r>
    </w:p>
    <w:p>
      <w:r>
        <w:rPr>
          <w:b/>
        </w:rPr>
        <w:t>Статья 2. Настоящий Федеральный закон вступает в силу с 1 января 1996 года.</w:t>
      </w:r>
    </w:p>
    <w:p>
      <w:r>
        <w:t>Настоящий Федеральный закон вступает в силу с 1 января 1996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