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центре международного бизнеса "Ингушетия"</w:t>
      </w:r>
    </w:p>
    <w:p>
      <w:pPr>
        <w:pStyle w:val="Heading3"/>
      </w:pPr>
      <w:r>
        <w:t>ОБЩИЕ ПОЛОЖЕНИЯ И ОПРЕДЕЛЕНИЯ</w:t>
      </w:r>
    </w:p>
    <w:p>
      <w:r>
        <w:rPr>
          <w:b/>
        </w:rPr>
        <w:t>Статья 1. Федеральный закон "О центре международного бизнеса "Ингушетия" далее в тексте называется настоящим Федеральным законом.</w:t>
      </w:r>
    </w:p>
    <w:p>
      <w:r>
        <w:t>Федеральный закон "О центре международного бизнеса "Ингушетия" далее в тексте называется настоящим Федеральным законом.</w:t>
      </w:r>
    </w:p>
    <w:p>
      <w:r>
        <w:rPr>
          <w:b/>
        </w:rPr>
        <w:t>Статья 2. Центр международного бизнеса "Ингушетия" далее в тексте называется Центром.</w:t>
      </w:r>
    </w:p>
    <w:p>
      <w:r>
        <w:t>Центр международного бизнеса "Ингушетия" далее в тексте называется Центром.</w:t>
      </w:r>
    </w:p>
    <w:p>
      <w:r>
        <w:rPr>
          <w:b/>
        </w:rPr>
        <w:t>Статья 3. Настоящий Федеральный закон в целях привлечения иностранных капиталовложений, технологий, управленческого опыта в области внешнеэкономической деятельности, роста налоговых поступлений и увеличения занятости устанавливает правовые и экономические нормы создания и деятельности Центра.</w:t>
      </w:r>
    </w:p>
    <w:p>
      <w:r>
        <w:t>Настоящий Федеральный закон в целях привлечения иностранных капиталовложений, технологий, управленческого опыта в области внешнеэкономической деятельности, роста налоговых поступлений и увеличения занятости устанавливает правовые и экономические нормы создания и деятельности Центра.</w:t>
      </w:r>
    </w:p>
    <w:p>
      <w:r>
        <w:rPr>
          <w:b/>
        </w:rPr>
        <w:t>Статья 4. Настоящий Федеральный закон действует исключительно и только в отношении компаний международного бизнеса Центра - нерезидентов Российской Федерации, зарегистрированных на территории Центра и действующих в соответствии с нормами законодательства Российской Федерации и настоящего Федерального закона.</w:t>
      </w:r>
    </w:p>
    <w:p>
      <w:r>
        <w:t>Настоящий Федеральный закон действует исключительно и только в отношении компаний международного бизнеса Центра - нерезидентов Российской Федерации, зарегистрированных на территории Центра и действующих в соответствии с нормами законодательства Российской Федерации и настоящего Федерального закона.</w:t>
      </w:r>
    </w:p>
    <w:p>
      <w:r>
        <w:rPr>
          <w:b/>
        </w:rPr>
        <w:t>Статья 5. Нерезидентами Российской Федерации считаются:</w:t>
      </w:r>
    </w:p>
    <w:p>
      <w:r>
        <w:t>а) физические лица, имеющие постоянное место жительства за пределами Российской Федерации, в том числе временно находящиеся в Российской Федерации; б) юридические лица, созданные в соответствии с законодательством иностранных государств, с местонахождением за пределами Российской Федерации; в) предприятия и организации, не являющиеся юридическими лицами, созданные в соответствии с законодательством иностранных государств, с местонахождением за пределами Российской Федерации; г) находящиеся в Российской Федерации иностранные дипломатические и иные официальные представительства, а также международные организации, их филиалы и представительства; д) находящиеся в Российской Федерации филиалы и представительства нерезидентов, указанных в пунктах "б" и "в" настоящей статьи.</w:t>
      </w:r>
    </w:p>
    <w:p>
      <w:r>
        <w:rPr>
          <w:b/>
        </w:rPr>
        <w:t>Статья 6. Резидентами Российской Федерации считаются:</w:t>
      </w:r>
    </w:p>
    <w:p>
      <w:r>
        <w:t>а) физические лица, имеющие постоянное место жительства в Российской Федерации, в том числе временно находящиеся за пределами Российской Федерации; б) юридические лица, созданные в соответствии с законодательством Российской Федерации, с местонахождением в Российской Федерации; в) предприятия и организации, не являющиеся юридическими лицами, созданные в соответствии с законодательством Российский Федерации, с местонахождением в Российской Федерации; г) дипломатические и иные представительства Российской Федерации, находящиеся за пределами Российской Федерации; д) находящиеся за пределами Российской Федерации филиалы и представительства резидентов, указанных в пунктах "б" и "в" настоящей статьи.</w:t>
      </w:r>
    </w:p>
    <w:p>
      <w:r>
        <w:rPr>
          <w:b/>
        </w:rPr>
        <w:t>Статья 7. Иностранной валютой считаются:</w:t>
      </w:r>
    </w:p>
    <w:p>
      <w:r>
        <w:t>а) свободно конвертируемые денежные знаки в виде банкнот, казначейских билетов, монет, находящиеся в обращении и являющиеся законным платежным средством в соответствующем иностранном государстве или группе государств, а также изъятые или изымаемые из обращения, но подлежащие обмену денежные знаки; б) средства на счетах в свободно конвертируемых денежных единицах иностранных государств и международных денежных или расчетных единицах.</w:t>
      </w:r>
    </w:p>
    <w:p>
      <w:r>
        <w:rPr>
          <w:b/>
        </w:rPr>
        <w:t>Статья 8. Валютными операциями считаются:</w:t>
      </w:r>
    </w:p>
    <w:p>
      <w:r>
        <w:t>а) операции, связанные с переходом права собственности и иных прав на валютные ценности, в том числе операции, связанные с использованием в качестве средства платежа иностранной валюты и платежных документов в иностранной валюте; б) ввоз и пересылка в Российскую Федерацию, а также вывоз и пересылка из Российской Федерации валютных ценностей; в) осуществление международных денежных переводов.</w:t>
      </w:r>
    </w:p>
    <w:p>
      <w:r>
        <w:rPr>
          <w:b/>
        </w:rPr>
        <w:t>Статья 9. Операции с иностранной валютой и ценными бумагами в иностранной валюте подразделяются на текущие валютные операции и валютные операции, связанные с движением капитала.</w:t>
      </w:r>
    </w:p>
    <w:p>
      <w:r>
        <w:t>Операции с иностранной валютой и ценными бумагами в иностранной валюте подразделяются на текущие валютные операции и валютные операции, связанные с движением капитала.</w:t>
      </w:r>
    </w:p>
    <w:p>
      <w:r>
        <w:rPr>
          <w:b/>
        </w:rPr>
        <w:t>Статья 10. Иностранными инвестициями считаются все виды имущественных и интеллектуальных ценностей, вкладываемых иностранными инвесторами в объекты предпринимательской деятельности в целях получения прибыли.</w:t>
      </w:r>
    </w:p>
    <w:p>
      <w:r>
        <w:t>Иностранными инвестициями считаются все виды имущественных и интеллектуальных ценностей, вкладываемых иностранными инвесторами в объекты предпринимательской деятельности в целях получения прибыли.</w:t>
      </w:r>
    </w:p>
    <w:p>
      <w:r>
        <w:rPr>
          <w:b/>
        </w:rPr>
        <w:t>Статья 11. Иностранными инвесторами считаются:</w:t>
      </w:r>
    </w:p>
    <w:p>
      <w:r>
        <w:t>а) иностранные юридические лица, включая, в частности, любые компании, фирмы, предприятия, организации и ассоциации, созданные и правомочные осуществлять инвестиции в соответствии с законодательством страны своего местонахождения; б) иностранные граждане, лица без гражданства, российские граждане, имеющие постоянное место жительства за границей, при условии, что они зарегистрированы для ведения хозяйственной деятельности в стране их гражданства или постоянного места жительства; в) иностранные государства; г) международные организации.</w:t>
      </w:r>
    </w:p>
    <w:p>
      <w:r>
        <w:rPr>
          <w:b/>
        </w:rPr>
        <w:t>Статья 12. Международным бизнесом считается любая разрешенная российским законодательством деятельность нерезидентов Российской Федерации на территории, с территории и через территорию Центра с расчетами в иностранной валюте с нерезидентами Российской Федерации за ее пределами в регистрационном, налоговом, валютном и административном режимах, определенных настоящим Федеральным законом.</w:t>
      </w:r>
    </w:p>
    <w:p>
      <w:r>
        <w:t>Зарубежные операции по сделкам, заключенным компаниями международного бизнеса, зарегистрированными в Центре, считаются международным бизнесом.</w:t>
      </w:r>
    </w:p>
    <w:p>
      <w:r>
        <w:rPr>
          <w:b/>
        </w:rPr>
        <w:t>Статья 13. Российские резиденты не вправе быть учредителями (акционерами) компаний международного бизнеса.</w:t>
      </w:r>
    </w:p>
    <w:p>
      <w:r>
        <w:t>Российские резиденты не вправе быть учредителями (акционерами) компаний международного бизнеса.</w:t>
      </w:r>
    </w:p>
    <w:p>
      <w:r>
        <w:rPr>
          <w:b/>
        </w:rPr>
        <w:t>Статья 14. Компании международного бизнеса - юридические лица, нерезиденты Российской Федерации, учрежденные, зарегистрированные и действующие в Центре в соответствии с нормами настоящего Федерального закона.</w:t>
      </w:r>
    </w:p>
    <w:p>
      <w:r>
        <w:t>Компании международного бизнеса - юридические лица, нерезиденты Российской Федерации, учрежденные, зарегистрированные и действующие в Центре в соответствии с нормами настоящего Федерального закона.</w:t>
      </w:r>
    </w:p>
    <w:p>
      <w:r>
        <w:rPr>
          <w:b/>
        </w:rPr>
        <w:t>Статья 15. Регистр - регистрационная палата Центра. 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t>Регистр - регистрационная палата Центра. 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rPr>
          <w:b/>
        </w:rPr>
        <w:t>Статья 16. Регистратор - официальный представитель Регистра. 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t>Регистратор - официальный представитель Регистра. 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rPr>
          <w:b/>
        </w:rPr>
        <w:t>Статья 17. Секретарская компания - юридическое лицо, резидент Российской Федерации, выполняющее функции секретаря компании международного бизнеса, зарегистрированной в Центре.</w:t>
      </w:r>
    </w:p>
    <w:p>
      <w:r>
        <w:t>Секретарская компания - юридическое лицо, резидент Российской Федерации, выполняющее функции секретаря компании международного бизнеса, зарегистрированной в Центре.</w:t>
      </w:r>
    </w:p>
    <w:p>
      <w:pPr>
        <w:pStyle w:val="Heading3"/>
      </w:pPr>
      <w:r>
        <w:t>СТАТУС ЦЕНТРА</w:t>
      </w:r>
    </w:p>
    <w:p>
      <w:r>
        <w:rPr>
          <w:b/>
        </w:rPr>
        <w:t>Статья 18. Центр создан и действует на территории города Назрань в его административных границах.</w:t>
      </w:r>
    </w:p>
    <w:p>
      <w:r>
        <w:t>Центр создан и действует на территории города Назрань в его административных границах.</w:t>
      </w:r>
    </w:p>
    <w:p>
      <w:r>
        <w:rPr>
          <w:b/>
        </w:rPr>
        <w:t>Статья 19. Настоящий Федеральный закон разрешает компаниям-нерезидентам любые установленные законодательством Российской Федерации коммерческие сделки.</w:t>
      </w:r>
    </w:p>
    <w:p>
      <w:r>
        <w:t>Настоящий Федеральный закон разрешает компаниям-нерезидентам любые установленные законодательством Российской Федерации коммерческие сделки.</w:t>
      </w:r>
    </w:p>
    <w:p>
      <w:r>
        <w:rPr>
          <w:b/>
        </w:rPr>
        <w:t>Статья 20. Компании - нерезиденты Российской Федерации, учрежденные, зарегистрированные и действующие в Центре в соответствии с настоящим Федеральным законом, считаются компаниями международного бизнеса и пользуются льготами, установленными настоящим Федеральным законом.</w:t>
      </w:r>
    </w:p>
    <w:p>
      <w:r>
        <w:t>Компании - нерезиденты Российской Федерации, учрежденные, зарегистрированные и действующие в Центре в соответствии с настоящим Федеральным законом, считаются компаниями международного бизнеса и пользуются льготами, установленными настоящим Федеральным законом.</w:t>
      </w:r>
    </w:p>
    <w:p>
      <w:r>
        <w:rPr>
          <w:b/>
        </w:rPr>
        <w:t>Статья 21. Зарубежные операции компаний международного бизнеса не облагаются налогами Российской Федерации, в том числе и налогами Ингушской Республики.</w:t>
      </w:r>
    </w:p>
    <w:p>
      <w:r>
        <w:t>Зарубежные операции компаний международного бизнеса не облагаются налогами Российской Федерации, в том числе и налогами Ингушской Республики.</w:t>
      </w:r>
    </w:p>
    <w:p>
      <w:r>
        <w:rPr>
          <w:b/>
        </w:rPr>
        <w:t>Статья 22. Зарегистрированные и действующие в Центре компании уплачивают в Регистр разовый регистрационный сбор и годовой сбор. 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t>Ставки регистрационного сбора и годового сбора устанавливаются и изменяются Правительством Ингушской Республики по согласованию с Правительством Российской Федерации.</w:t>
      </w:r>
    </w:p>
    <w:p>
      <w:r>
        <w:rPr>
          <w:b/>
        </w:rPr>
        <w:t>Статья 23. Настоящий Федеральный закон разрешает передислокацию зарегистрированных в Центре компаний в другие центры международного бизнеса после выполнения ими всех обязательств перед администрацией Центра и российскими резидентами.</w:t>
      </w:r>
    </w:p>
    <w:p>
      <w:r>
        <w:t>Настоящий Федеральный закон разрешает передислокацию зарегистрированных в Центре компаний в другие центры международного бизнеса после выполнения ими всех обязательств перед администрацией Центра и российскими резидентами.</w:t>
      </w:r>
    </w:p>
    <w:p>
      <w:r>
        <w:rPr>
          <w:b/>
        </w:rPr>
        <w:t>Статья 24. Настоящий Федеральный закон гарантирует режим деятельности компаний международного бизнеса, зарегистрированных в Центре, в течение 20 лет с момента их регистрации.(Утратила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t>Настоящий Федеральный закон гарантирует режим деятельности компаний международного бизнеса, зарегистрированных в Центре, в течение 20 лет с момента их регистрации.(Утратила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rPr>
          <w:b/>
        </w:rPr>
        <w:t>Статья 25. Контроль за исполнением настоящего Федерального закона осуществляется уполномоченными органами государственной власти Российской Федерации и Ингушской Республики в пределах их полномочий.</w:t>
      </w:r>
    </w:p>
    <w:p>
      <w:r>
        <w:t>Контроль за исполнением настоящего Федерального закона осуществляется уполномоченными органами государственной власти Российской Федерации и Ингушской Республики в пределах их полномочий.</w:t>
      </w:r>
    </w:p>
    <w:p>
      <w:pPr>
        <w:pStyle w:val="Heading3"/>
      </w:pPr>
      <w:r>
        <w:t>АДМИНИСТРАЦИЯ ЦЕНТРА</w:t>
      </w:r>
    </w:p>
    <w:p>
      <w:r>
        <w:rPr>
          <w:b/>
        </w:rPr>
        <w:t>Статья 26. Управление Центром осуществляется администрацией.</w:t>
      </w:r>
    </w:p>
    <w:p>
      <w:r>
        <w:t>Администрация Центра является юридическим лицом, осуществляющим управление его деятельностью. Глава администрации Центра назначается Правительством Российской Федерации по представлению Президента Ингушской Республики. Правительство Ингушской Республики утверждает Положение о деятельности и администрации Центра.</w:t>
      </w:r>
    </w:p>
    <w:p>
      <w:pPr>
        <w:pStyle w:val="Heading3"/>
      </w:pPr>
      <w:r>
        <w:t>КОМПАНИИ МЕЖДУНАРОДНОГО БИЗНЕСА В ЦЕНТРЕ</w:t>
      </w:r>
    </w:p>
    <w:p>
      <w:r>
        <w:rPr>
          <w:b/>
        </w:rPr>
        <w:t>Статья 27. Компаниями международного бизнеса считаются компании, занимающиеся только международным бизнесом:</w:t>
      </w:r>
    </w:p>
    <w:p>
      <w:r>
        <w:t>а) компании международного бизнеса не ведут никаких коммерческих операций на территории Российской Федерации, за исключением приобретения услуг и товаров для жизнеобеспечения их офисов и иностранного персонала в Центре. Компании международного бизнеса вправе иметь на территории Центра банковские счета в банках-агентах и уполномоченных банках Правительства Ингушской Республики, оборудование, документы и другое имущество, необходимые им для осуществления международного бизнеса с территории, на территории и через территорию Центра. Они не вправе иметь в Центре недвижимое имущество, за исключением его аренды; б) компании международного бизнеса по соглашению нанимают секретарскую компанию для ведения своей текущей работы, в том числе и для представления их интересов перед администрацией Центра; в) компании международного бизнеса могут приступать к международному бизнесу после регистрации в Регистре в качестве компаний международного бизнеса и получения соответствующего свидетельства администрации Центра; г) компании международного бизнеса должны иметь уставной капитал: общества с ограниченной ответственностью - 1500 долларов США; акционерные общества - 15 000 долларов США. К моменту регистрации общества с ограниченной ответственностью уставной капитал должен быть оплачен полностью. К моменту регистрации акционерного общества уставной капитал должен быть оплачен не менее чем на 10 процентов, а остальные 90 процентов уставного капитала должны быть оплачены к концу третьего года существования. Уставной капитал компаний международного бизнеса вносится в свободно конвертируемой валюте; д) компании международного бизнеса уплачивают регистрационный сбор к моменту подачи заявки на регистрацию в Центр, а годовой сбор - до 31 декабря каждого года, следующего за годом регистрации в Центре; е) любые коммерческие операции компаний международного бизнеса, кроме перечисленных в пунктах "а" и "б" данной статьи настоящего Федерального закона, запрещены на всей территории Российской Федерации, включая территорию Центра; ж) финансовые ресурсы для формирования уставного капитала и расчетов с администрацией Центра, местными фирмами и зарубежными партнерами компании международного бизнеса мобилизуют из внешних по отношению к Российской Федерации источников в свободно конвертируемой валюте; з) расчеты по своим операциям компании международного бизнеса осуществляют в свободно конвертируемой валюте, а рублевые расчеты с государственными учреждениями, администрацией Центра и резидентами Российской Федерации - за счет перевода необходимых сумм в свободно конвертируемой валюте по текущему курсу Центрального банка Российской Федерации. Компании международного бизнеса не вправе иметь иные источники получения рублевых сумм, кроме их получения в результате обмена свободно конвертируемой валюты в банках-агентах и уполномоченных банках Правительства Ингушской Республики. 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rPr>
          <w:b/>
        </w:rPr>
        <w:t>Статья 28. На территории Центра компаниям международного бизнеса предоставляются следующие льготы:</w:t>
      </w:r>
    </w:p>
    <w:p>
      <w:r>
        <w:t>а) ускоренный и упрощенный порядок регистрации в Центре в качестве компаний международного бизнеса в течение трех дней после представления в Регистр всех правильно оформленных регистрационных документов; б) полное освобождение от уплаты всех налогов Российской Федерации, за исключением регистрационного и годового сборов; в) валютная автономия компаний международного бизнеса и освобождение от валютного контроля Российской Федерации операций компаний международного бизнеса; право открытия и ведения банковских счетов в банках-агентах, в уполномоченных российских и зарубежных банках; г) освобождение от таможенных пошлин и сборов товаров, ввозимых на нужды содержания секретарских компаний; д) сохранение анонимности владельцев компаний международного бизнеса; е) сохранение коммерческой тайны и конфиденциальности коммерческой деятельности компаний международного бизнеса, зарегистрированных в Центре, за исключением случаев нарушения ими законодательства Российской Федерации и законодательства других государств; ж) гарантия перерегистрации в Центре международных компаний, зарегистрированных в других государствах. 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rPr>
          <w:b/>
        </w:rPr>
        <w:t>Статья 29. В качестве компаний международного бизнеса в Центре регистрируются общества с ограниченной ответственностью и акционерные общества с правом выпуска обыкновенных и привилегированных, именных и предъявительских акций.</w:t>
      </w:r>
    </w:p>
    <w:p>
      <w:r>
        <w:t>Номинал акций устанавливается в свободно конвертируемой валюте. 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rPr>
          <w:b/>
        </w:rPr>
        <w:t>Статья 30. Компания международного бизнеса создается по договору одним или несколькими учредителями (акционерами).</w:t>
      </w:r>
    </w:p>
    <w:p>
      <w:r>
        <w:t>Учредителями (акционерами) компании международного бизнеса могут выступать физические и юридические лица - нерезиденты Российской Федерации.</w:t>
      </w:r>
    </w:p>
    <w:p>
      <w:r>
        <w:rPr>
          <w:b/>
        </w:rPr>
        <w:t>Статья 31. Высшим органом компании международного бизнеса является общее собрание учредителей (акционеров), которое проводится не реже одного раза в год.</w:t>
      </w:r>
    </w:p>
    <w:p>
      <w:r>
        <w:t>По решению дирекции или учредителей (акционеров) компании годовое и чрезвычайное собрания учредителей (акционеров) компании могут проводиться в любое удобное время и в любом удобном месте в Центре или вне его. Решения собрания акционеров могут приниматься на собрании, путем опроса по телефону или другим системам связи и через доверенных лиц акционеров по доверенности с правом голоса.</w:t>
      </w:r>
    </w:p>
    <w:p>
      <w:r>
        <w:rPr>
          <w:b/>
        </w:rPr>
        <w:t>Статья 32. Совет директоров уполномочен вести дела компании международного бизнеса, доверенные ему советом учредителей (акционеров) в соответствии с учредительным договором и уставом компании международного бизнеса.</w:t>
      </w:r>
    </w:p>
    <w:p>
      <w:r>
        <w:t>Совет директоров уполномочен вести дела компании международного бизнеса, доверенные ему советом учредителей (акционеров) в соответствии с учредительным договором и уставом компании международного бизнеса.</w:t>
      </w:r>
    </w:p>
    <w:p>
      <w:r>
        <w:rPr>
          <w:b/>
        </w:rPr>
        <w:t>Статья 33. Компания международного бизнеса имеет секретаря - юридическое лицо, резидента Российской Федерации.</w:t>
      </w:r>
    </w:p>
    <w:p>
      <w:r>
        <w:t>Компания международного бизнеса имеет секретаря - юридическое лицо, резидента Российской Федерации.</w:t>
      </w:r>
    </w:p>
    <w:p>
      <w:r>
        <w:rPr>
          <w:b/>
        </w:rPr>
        <w:t>Статья 34. Регистрация компаний международного бизнеса в Центре проводится Регистром.</w:t>
      </w:r>
    </w:p>
    <w:p>
      <w:r>
        <w:t>Регистрация компаний международного бизнеса осуществляется при наличии следующих документов (на русском и английском языках): а) письменное заявление о регистрации от учредителей (акционеров) компании международного бизнеса; б) извещение Регистра об утверждении названия компании международного бизнеса; в) нотариально заверенная копия учредительного договора компании международного бизнеса с указанием названия, предмета и цели деятельности компании международного бизнеса, состава учредителей (акционеров), размера и порядка формирования уставного фонда, размера долей капитала и количества голосов учредителей (акционеров) - нерезидентов Российской Федерации; г) нотариально заверенная копия устава компании международного бизнеса с указанием полномочий и процедуры проведения общего собрания учредителей (акционеров), структуры, состава, способа формирования и компетенции органов управления, порядка принятия решений собранием акционеров и дирекцией, а также порядка ликвидации компании международного бизнеса; д) список членов органов управления компании международного бизнеса с указанием их фамилий и полных имен, адресов постоянного места жительства, паспортных данных и должностей; е) извещение о юридическом адресе офиса компании международного бизнеса в Центре; ж) справка банка об уплате регистрационного сбора; з) справка банка о депонировании уставного капитала компании международного бизнеса в Центре. 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rPr>
          <w:b/>
        </w:rPr>
        <w:t>Статья 35. В названии компании должна присутствовать аббревиатура "Лтд." или ее аналог на других языках.</w:t>
      </w:r>
    </w:p>
    <w:p>
      <w:r>
        <w:t>В названии компании должна присутствовать аббревиатура "Лтд." или ее аналог на других языках.</w:t>
      </w:r>
    </w:p>
    <w:p>
      <w:r>
        <w:rPr>
          <w:b/>
        </w:rPr>
        <w:t>Статья 36. Компания международного бизнеса считается зарегистрированной и приобретает права юридического лица с момента ее регистрации Регистром.</w:t>
      </w:r>
    </w:p>
    <w:p>
      <w:r>
        <w:t>Учредителям выдается свидетельство установленного образца о регистрации в качестве компании международного бизнеса. 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rPr>
          <w:b/>
        </w:rPr>
        <w:t>Статья 37. Обязательной регистрации в Регистре подлежат все изменения в учредительном договоре и уставе, юридическом адресе и персональном составе учредителей (акционеров) и дирекции компании международного бизнеса в течение 14 дней после принятия этих изменений.</w:t>
      </w:r>
    </w:p>
    <w:p>
      <w:r>
        <w:t>Указанные изменения в учредительных и иных документах вступают в силу после их регистрации в Регистре. 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rPr>
          <w:b/>
        </w:rPr>
        <w:t>Статья 38. Компания международного бизнеса должна постоянно иметь зарегистрированный офис в Центре со своим юридическим адресом.</w:t>
      </w:r>
    </w:p>
    <w:p>
      <w:r>
        <w:t>Компания международного бизнеса должна постоянно иметь зарегистрированный офис в Центре со своим юридическим адресом.</w:t>
      </w:r>
    </w:p>
    <w:p>
      <w:r>
        <w:rPr>
          <w:b/>
        </w:rPr>
        <w:t>Статья 39. В зарегистрированном офисе компании международного бизнеса в Центре должны находиться:</w:t>
      </w:r>
    </w:p>
    <w:p>
      <w:r>
        <w:t>списки ее учредителей (акционеров), директоров и секретарей с указанием их фамилий, полных имен, адресов постоянного места жительства, паспортных данных и должностей, а если в роли директора и секретаря выступают юридические лица, то с указанием их названий, адресов офисов и фамилий их должностных лиц; учредительный договор, устав и свидетельство о регистрации компании международного бизнеса; книга учета акций компании международного бизнеса; копии протоколов годовых и чрезвычайных собраний учредителей (акционеров), решений совета директоров и годовых отчетов компании международного бизнеса; образцы печати и официальных бланков компании международного бизнеса. 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rPr>
          <w:b/>
        </w:rPr>
        <w:t>Статья 40. Каждая компания международного бизнеса должна представить в Регистр годовой отчет, подписанный директором и секретарем компании, не позднее 15 февраля года, следующего за отчетным.</w:t>
      </w:r>
    </w:p>
    <w:p>
      <w:r>
        <w:t>(Утратила силу в части порядка регистрации юридических лиц в центре международного бизнеса "Ингушетия" - Федеральный закон от 21.03.2002 № 31-ФЗ)</w:t>
      </w:r>
    </w:p>
    <w:p>
      <w:r>
        <w:rPr>
          <w:b/>
        </w:rPr>
        <w:t>Статья 41. Компания международного бизнеса может прекратить свою деятельность по решению собрания учредителей (акционеров), вследствие признания ее несостоятельной (банкротом) и по решению суда.</w:t>
      </w:r>
    </w:p>
    <w:p>
      <w:r>
        <w:t>Компания международного бизнеса может прекратить свою деятельность по решению собрания учредителей (акционеров), вследствие признания ее несостоятельной (банкротом) и по решению суда.</w:t>
      </w:r>
    </w:p>
    <w:p>
      <w:r>
        <w:rPr>
          <w:b/>
        </w:rPr>
        <w:t>Статья 42.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