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1994 год</w:t>
      </w:r>
    </w:p>
    <w:p>
      <w:r>
        <w:rPr>
          <w:b/>
        </w:rPr>
        <w:t>Статья 1. Утвердить отчет об исполнении бюджета Федерального фонда обязательного медицинского страхования (далее - Фонд) за 1994 год по следующим основным показателям:</w:t>
      </w:r>
    </w:p>
    <w:p>
      <w:r>
        <w:t>(млн. рублей) Доходы Остаток средств на 1 января 1994 года 26054,0 Страховые взносы предприятий, учреждений, организаций 258068,1 Возврат ранее размещенных временно свободных финансовых средств Фонда в депозитах 5000,0 Доходы от использования временно свободных финансовых средств Фонда 10654,5 Итого доходов 299776,6 Расходы Направлено в федеральный бюджет 110000,0 Субвенции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 116300,0 Финансирование материально-технического и лекарственного обеспечения учреждений здравоохранения федерального уровня 16941,1 Финансирование летней оздоровительной кампании детей и подростков 6800,0 Прочие расходы на финансирование обязательного медицинского страхования 35618,5 в том числе: компьютеризация системы обязательного медицинского страхования 19419,2 мероприятия по подготовке и переподготовке специалистов для системы обязательного медицинского страхования 1133,3 научные исследования в области обязательного медицинского страхования 1349,7 текущее содержание исполнительной дирекции Фонда 4132,1 капитальные вложения и капитальный ремонт 5834,0 налоги 3750,2 Размещение временно свободных финансовых средств Фонда 320,0 Всего расходов 285979,6 Остаток средств на 1 января 1995 года 13797,0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