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бюджете Федерального фонда обязательного медицинского страхования на 1995 год</w:t>
      </w:r>
    </w:p>
    <w:p>
      <w:r>
        <w:rPr>
          <w:b/>
        </w:rPr>
        <w:t>Статья 1. Утвердить бюджет Федерального фонда обязательного медицинского страхования (далее - Фонд) на 1995 год по доходам в сумме 762,2 млрд. рублей, по расходам в сумме 762,2 млрд. рублей.</w:t>
      </w:r>
    </w:p>
    <w:p>
      <w:r>
        <w:t>Утвердить бюджет Федерального фонда обязательного медицинского страхования (далее - Фонд) на 1995 год по доходам в сумме 762,2 млрд. рублей, по расходам в сумме 762,2 млрд. рублей.</w:t>
      </w:r>
    </w:p>
    <w:p>
      <w:r>
        <w:rPr>
          <w:b/>
        </w:rPr>
        <w:t>Статья 2. Установить, что доходы бюджета Фонда на 1995 год формируются за счет следующих источников:</w:t>
      </w:r>
    </w:p>
    <w:p>
      <w:r>
        <w:t>(млн. рублей) 13797,0 739440,0 320,0 8695,0</w:t>
      </w:r>
    </w:p>
    <w:p>
      <w:r>
        <w:rPr>
          <w:b/>
        </w:rPr>
        <w:t>Статья 3. Направить в 1995 году средства бюджета Фонда на следующие цели:</w:t>
      </w:r>
    </w:p>
    <w:p>
      <w:r>
        <w:t>652672,0 финансирование мероприятий в связи с празднованием 50-й годовщины Победы в Великой Отечественной войне 100000,0 расходы на охрану здоровья и обеспечение санитарно-эпидемиологического благополучия населения Чеченской Республики, медицинскую помощь лицам, пострадавшим от землетрясения на Сахалине, а также в результате террористического акта в городе Буденновске Ставропольского края 51000,0 60980,0 2800,0 3500,0 2500,0 1000,0 25000,0 10500,0 3300,0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