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повышении минимального размера пенсии, порядке индексации и перерасчета государственных пенсий в Российской Федерации с 1 мая 1996 года</w:t>
      </w:r>
    </w:p>
    <w:p>
      <w:r>
        <w:rPr>
          <w:b/>
        </w:rPr>
        <w:t>Статья 1. Установить с 1 мая 1996 года минимальный размер пенсии по старости при общем трудовом стаже, равном требуемому для назначения полной пенсии, в сумме 69 575 рублей в месяц. Увеличить все пенсии, исчисленные в соответствии с Законом РСФСР "О государственных пенсиях в РСФСР", в 1,1 раза исходя из размеров пенсий, выплаченных за апрель 1996 года.</w:t>
      </w:r>
    </w:p>
    <w:p>
      <w:r>
        <w:t>При увеличении пенсии согласно части первой настоящей статьи компенсационная выплата начисляется в порядке, установленном законодательством Российской Федерации.</w:t>
      </w:r>
    </w:p>
    <w:p>
      <w:r>
        <w:rPr>
          <w:b/>
        </w:rPr>
        <w:t>Статья 2. При назначении пенсий или их перерасчете после 1 мая 1996 года суммы заработка, полученные до 1 мая 1996 года, индексируются с применением коэффициентов, установленных для соответствующих периодов, включая коэффициент, предусмотренный статьей 1 настоящего Федерального закона; суммы заработка, полученные после 1 мая 1996 года, учитываются без применения коэффициентов. Размер пенсии при этом в 1,1 раза не повышается, к нему начисляется компенсационная выплата в порядке, установленном законодательством Российской Федерации.</w:t>
      </w:r>
    </w:p>
    <w:p>
      <w:r>
        <w:t>При назначении пенсий или их перерасчете после 1 мая 1996 года суммы заработка, полученные до 1 мая 1996 года, индексируются с применением коэффициентов, установленных для соответствующих периодов, включая коэффициент, предусмотренный статьей 1 настоящего Федерального закона; суммы заработка, полученные после 1 мая 1996 года, учитываются без применения коэффициентов. Размер пенсии при этом в 1,1 раза не повышается, к нему начисляется компенсационная выплата в порядке, установленном законодательством Российской Федерации.</w:t>
      </w:r>
    </w:p>
    <w:p>
      <w:r>
        <w:rPr>
          <w:b/>
        </w:rPr>
        <w:t>Статья 3. Финансирование расходов, предусмотренных настоящим Федеральным законом, производится из источников, за счет которых осуществляются выплаты соответствующих пенсий.</w:t>
      </w:r>
    </w:p>
    <w:p>
      <w:r>
        <w:t>Финансирование расходов, предусмотренных настоящим Федеральным законом, производится из источников, за счет которых осуществляются выплаты соответствующих пенсий.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