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71 Федерального закона "О федеральном бюджете на 1997 год"</w:t>
      </w:r>
    </w:p>
    <w:p>
      <w:r>
        <w:rPr>
          <w:b/>
        </w:rPr>
        <w:t>Статья 1. Внести в статью 71 Федерального закона "О федеральном бюджете на 1997 год" (Собрание законодательства Российской Федерации, 1997, № 9, ст. 1012) следующее изменение:</w:t>
      </w:r>
    </w:p>
    <w:p>
      <w:r>
        <w:t>в абзаце втором части четвертой слово "июля" заменить словом "ноября".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