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об основах отношений между Российской Федерацией и Республикой Боливией</w:t>
      </w:r>
    </w:p>
    <w:p>
      <w:r>
        <w:rPr>
          <w:b/>
        </w:rPr>
        <w:t>Статья None. Федеральный закон   от 30.10.1997 № 136-ФЗ</w:t>
      </w:r>
    </w:p>
    <w:p>
      <w:r>
        <w:t>О ратификации Договора об основах отношений между Российской Федерацией и Республикой Боливией РОССИЙСКАЯ ФЕДЕРАЦИЯ ФЕДЕРАЛЬНЫЙ ЗАКОН О ратификации Договора об основах отношений между Российской Федерацией и Республикой Боливией Принят Государственной Думой 10 октября 1997 года Одобрен Советом Федерации 15 октября 1997 года Ратифицировать Договор об основах отношений между Российской Федерацией и Республикой Боливией, подписанный в городе Москве 26 июля 1996 года. Президент Российской Федерации Б.Ельцин Москва, Кремль 30 октября 1997 года № 136-ФЗ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