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Киргизской Республики о трудовой деятельности и социальной защите трудящихся-мигрантов</w:t>
      </w:r>
    </w:p>
    <w:p>
      <w:r>
        <w:rPr>
          <w:b/>
        </w:rPr>
        <w:t>Статья None. Федеральный закон   от 14.11.1997 № 139-ФЗ</w:t>
      </w:r>
    </w:p>
    <w:p>
      <w:r>
        <w:t>О ратификации Соглашения между Правительством Российской Федерации и Правительством Киргизской Республики о трудовой деятельности и социальной защите трудящихся-мигрантов РОССИЙСКАЯ ФЕДЕРАЦИЯ ФЕДЕРАЛЬНЫЙ ЗАКОН О ратификации Соглашения между Правительством Российской Федерации и Правительством Киргизской Республики о трудовой деятельности и социальной защите трудящихся-мигрантов Принят Государственной Думой 24 октября 1997 года Одобрен Советом Федерации 5 ноября 1997 года Ратифицировать Соглашение между Правительством Российской Федерации и Правительством Киргизской Республики о трудовой деятельности и социальной защите трудящихся-мигрантов, подписанное в городе Москве 28 марта 1996 года. Президент Российской Федерации Б.Ельцин Москва, Кремль 14 ноября 1997 года № 139-ФЗ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