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статью 8 Федерального закона "О дополнительных гарантиях по социальной защите детей-сирот и детей, оставшихся без попечения родителей"</w:t>
      </w:r>
    </w:p>
    <w:p>
      <w:r>
        <w:rPr>
          <w:b/>
        </w:rPr>
        <w:t>Статья 1. Внести в статью 8 Федерального закона "О дополнительных гарантиях по социальной защите детей-сирот и детей, оставшихся без попечения родителей" (Собрание законодательства Российской Федерации, 1996, № 52, ст. 5880) следующие изменения и дополнение:</w:t>
      </w:r>
    </w:p>
    <w:p>
      <w:r>
        <w:rPr>
          <w:b/>
        </w:rPr>
        <w:t xml:space="preserve">1. </w:t>
      </w:r>
      <w:r>
        <w:t>В пункте 1: абзац первый после слов "профессионального образования" дополнить словами "независимо от форм собственности"; в абзаце втором слова "в течение трех месяцев" заменить словами "вне очереди". 2.(Утратил силу - Федеральный закон от 22.08.2004 № 122-ФЗ) 3.(Утратил силу - Федеральный закон от 22.08.2004 № 122-ФЗ)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