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Рамочной конвенции о защите национальных меньшинств</w:t>
      </w:r>
    </w:p>
    <w:p>
      <w:r>
        <w:rPr>
          <w:b/>
        </w:rPr>
        <w:t>Статья None. Федеральный закон   от 18.06.1998 № 84-ФЗ</w:t>
      </w:r>
    </w:p>
    <w:p>
      <w:r>
        <w:t>О ратификации Рамочной конвенции о защите национальных меньшинств РОССИЙСКАЯ ФЕДЕРАЦИЯ ФЕДЕРАЛЬНЫЙ ЗАКОН О ратификации Рамочной конвенции о защите национальных меньшинств Принят Государственной Думой 5 июня 1998 года Одобрен Советом Федерации 10 июня 1998 года Ратифицировать Рамочную конвенцию о защите национальных меньшинств от 1 февраля 1995 года, подписанную от имени Российской Федерации в городе Страсбурге 28 февраля 1996 года, со следующим заявлением: "Российская Федерация считает неправомочным включение в оговорки и заявления при подписании или ратификации Рамочной конвенции о защите национальных меньшинств в одностороннем порядке определения термина "национальное меньшинство", которое не содержится в Рамочной конвенции. По мнению Российской Федерации, попытки исключения из сферы действия Рамочной конвенции постоянно проживающих на территории государств - участников Рамочной конвенции лиц, ранее имевших гражданство, но произвольно лишенных его, противоречат целям Рамочной конвенции о защите национальных меньшинств". Президент Российской Федерации Б.Ельцин Москва, Кремль 18 июня 1998 года № 84-ФЗ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