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Армения о порядке применения оружия военнослужащими российской военной базы вне территории российской военной базы в Республике Армения</w:t>
      </w:r>
    </w:p>
    <w:p>
      <w:r>
        <w:rPr>
          <w:b/>
        </w:rPr>
        <w:t>Статья None. Федеральный закон   от 18.07.1998 № 106-ФЗ</w:t>
      </w:r>
    </w:p>
    <w:p>
      <w:r>
        <w:t>О ратификации Соглашения между Российской Федерацией и Республикой Армения о порядке применения оружия военнослужащими российской военной базы вне территории российской военной базы в Республике Армения РОССИЙСКАЯ ФЕДЕРАЦИЯ ФЕДЕРАЛЬНЫЙ ЗАКОН О ратификации Соглашения между Российской Федерацией и Республикой Армения о порядке применения оружия военнослужащими российской военной базы вне территории российской военной базы в Республике Армения Принят Государственной Думой 19 июня 1998 года Одобрен Советом Федерации 9 июля 1998 года Ратифицировать Соглашение между Российской Федерацией и Республикой Армения о порядке применения оружия военнослужащими российской военной базы вне территории российской военной базы в Республике Армения, подписанное в городе Москве 29 августа 1997 года. Президент Российской Федерации Б.Ельцин Москва, Кремль 18 июля 1998 года № 106-ФЗ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