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лицензировании отдельных видов деятельности"</w:t>
      </w:r>
    </w:p>
    <w:p>
      <w:r>
        <w:rPr>
          <w:b/>
        </w:rPr>
        <w:t>Статья 1. Дополнить статью 17 Федерального закона " О</w:t>
      </w:r>
    </w:p>
    <w:p>
      <w:r>
        <w:t>лицензировании отдельных видов деятельности " (Собрание законодательства Российской Федерации, 1998, N 39, ст. 4857) после абзаца "деятельность по негосударственному пенсионному обслуживанию" абзацами следующего содержания: "деятельность инвестиционных фондов; деятельность по управлению инвестиционными фондами и паевыми инвестиционными фондами; деятельность специализированных депозитариев инвестиционных фондов и паевых инвестиционных фондов;".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