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Устава Организации Черноморского экономического сотрудничества</w:t>
      </w:r>
    </w:p>
    <w:p>
      <w:r>
        <w:rPr>
          <w:b/>
        </w:rPr>
        <w:t>Статья None. Федеральный закон   от 06.01.1999 № 12-ФЗ</w:t>
      </w:r>
    </w:p>
    <w:p>
      <w:r>
        <w:t>О ратификации Устава Организации Черноморского экономического сотрудничества РОССИЙСКАЯ ФЕДЕРАЦИЯ ФЕДЕРАЛЬНЫЙ ЗАКОН О ратификации Устава Организации Черноморского экономического сотрудничества Принят Государственной Думой 11 декабря 1998 года Одобрен Советом Федерации 23 декабря 1998 года Ратифицировать Устав Организации Черноморского экономического сотрудничества, подписанный в городе Ялте 5 июня 1998 года. Президент Российской Федерации Б.Ельцин Москва, Кремль 6 января 1999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