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государственном регулировании тарифов на электрическую и тепловую энергию в Российской Федерации"</w:t>
      </w:r>
    </w:p>
    <w:p>
      <w:r>
        <w:rPr>
          <w:b/>
        </w:rPr>
        <w:t>Статья 1. Внести в Федеральный закон " О государственном</w:t>
      </w:r>
    </w:p>
    <w:p>
      <w:r>
        <w:rPr>
          <w:b/>
        </w:rPr>
        <w:t xml:space="preserve">1. </w:t>
      </w:r>
      <w:r>
        <w:t>Дополнить статью 2 частью третьей следующего содержания: "При установлении для отдельных потребителей льготных цен и тарифов на электрическую и тепловую энергию, предусмотренных законодательством Российской Федерации, не допускается повышение цен и тарифов на электрическую и тепловую энергию для других потребителей."</w:t>
      </w:r>
    </w:p>
    <w:p>
      <w:r>
        <w:rPr>
          <w:b/>
        </w:rPr>
        <w:t xml:space="preserve">2. </w:t>
      </w:r>
      <w:r>
        <w:t>В статье 9: часть вторую изложить в следующей редакции: "Председатели региональных энергетических комиссий назначаются на должность и освобождаются от должности по согласованию с Федеральной энергетической комиссией."; дополнить статью частями третьей и четвертой следующего содержания: "Региональные энергетические комиссии действуют в соответствии с положениями о региональных энергетических комиссиях, утверждаемыми органами государственной власти субъектов Российской Федерации на основании типового положения о региональной энергетической комиссии, утвержденного Правительством Российской Федерации. Члены региональных энергетических комиссий являются государственными служащими государственной службы соответствующего субъекта Российской Федерации и не вправе заниматься предпринимательской деятельностью в соответствии с законодательством Российской Федерации о государственной службе."</w:t>
      </w:r>
    </w:p>
    <w:p>
      <w:r>
        <w:rPr>
          <w:b/>
        </w:rPr>
        <w:t xml:space="preserve">3. </w:t>
      </w:r>
      <w:r>
        <w:t>Статью 10 изложить в следующей редакции: "Статья 10. Правовой статус Федеральной энергетической комиссии и региональных энергетических комиссий Федеральная энергетическая комиссия и региональные энергетические комиссии являются юридическими лицами и для выполнения возложенных на них функций имеют расчетные и иные счета в учреждениях банков, бланки и печати с указанием своих наименований. Организационная структура региональных энергетических комиссий определяется органами государственной власти субъектов Российской Федерации. Федеральная энергетическая комиссия по соглашению с органами государственной власти субъектов Российской Федерации, региональными энергетическими комиссиями может передавать им осуществление своих полномочий, если это не противоречит Конституции Российской Федерации и федеральным законам. Региональные энергетические комиссии по соглашению с Федеральной энергетической комиссией и субъектами Российской Федерации могут передавать осуществление части своих полномочий Федеральной энергетической комиссии."</w:t>
      </w:r>
    </w:p>
    <w:p>
      <w:r>
        <w:rPr>
          <w:b/>
        </w:rPr>
        <w:t xml:space="preserve">4. </w:t>
      </w:r>
      <w:r>
        <w:t>В статье 11: дополнить статью новым абзацем четвертым следующего содержания: "установление по представлению региональных энергетических комиссий предельных размеров платы за услуги по передаче электрической энергии (мощности) по сетям организаций, включенных в реестр естественных монополий и расположенных на территориях соответствующих субъектов Российской Федерации, и контроль за размером платы за указанные услуги;"; абзацы четвертый - восьмой считать соответственно абзацами пятым - девятым; абзац восьмой изложить в следующей редакции: "рассмотрение разногласий, возникающих между региональными энергетическими комиссиями, потребителями, электроснабжение которых осуществляется с федерального (общероссийского) оптового рынка электрической энергии (мощности), и энергоснабжающими организациями по их просьбе, и принятие решений по рассматриваемым разногласиям с установлением предельных величин тарифов на электрическую и тепловую энергию для конечных потребителей, обязательных для применения;"</w:t>
      </w:r>
    </w:p>
    <w:p>
      <w:r>
        <w:rPr>
          <w:b/>
        </w:rPr>
        <w:t xml:space="preserve">5. </w:t>
      </w:r>
      <w:r>
        <w:t>Часть вторую статьи 14 изложить в следующей редакции: "Расходы на содержание Федеральной энергетической комиссии и региональных энергетических комиссий возмещаются за счет отчислений, предусматриваемых в структуре цен (тарифов) на продукцию (услуги) энергоснабжающих организаций в порядке, определяемом соответственно Правительством Российской Федерации и субъектами Российской Федерации."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</w:t>
      </w:r>
    </w:p>
    <w:p>
      <w:r>
        <w:rPr>
          <w:b/>
        </w:rPr>
        <w:t>Статья 3. Предложить Президенту Российской Федерации и</w:t>
      </w:r>
    </w:p>
    <w:p>
      <w:r>
        <w:t>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