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 равных правах граждан</w:t>
      </w:r>
    </w:p>
    <w:p>
      <w:r>
        <w:rPr>
          <w:b/>
        </w:rPr>
        <w:t>Статья None. Федеральный закон   от 01.05.1999 № 89-ФЗ</w:t>
      </w:r>
    </w:p>
    <w:p>
      <w:r>
        <w:t>О ратификации Договора между Российской Федерацией и Республикой Беларусь о равных правах граждан РОССИЙСКАЯ ФЕДЕРАЦИЯ ФЕДЕРАЛЬНЫЙ ЗАКОН О ратификации Договора между Российской Федерацией и Республикой Беларусь о равных правах граждан Принят Государственной Думой 9 апреля 1999 года Одобрен Советом Федерации 22 апреля 1999 года Ратифицировать Договор между Российской Федерацией и Республикой Беларусь о равных правах граждан, подписанный в городе Москве 25 декабря 1998 года. Президент Российской Федерации Б.Ельцин Москва, Кремль 1 мая 1999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