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об основах отношений между Российской Федерацией и Аргентинской Республикой</w:t>
      </w:r>
    </w:p>
    <w:p>
      <w:r>
        <w:rPr>
          <w:b/>
        </w:rPr>
        <w:t>Статья None. Федеральный закон   от 01.06.1999 № 108-ФЗ</w:t>
      </w:r>
    </w:p>
    <w:p>
      <w:r>
        <w:t>О ратификации Соглашения об основах отношений между Российской Федерацией и Аргентинской Республикой РОССИЙСКАЯ ФЕДЕРАЦИЯ ФЕДЕРАЛЬНЫЙ ЗАКОН О ратификации Соглашения об основах отношений между Российской Федерацией и Аргентинской Республикой Принят Государственной Думой 23 апреля 1999 года Одобрен Советом Федерации 17 мая 1999 года Ратифицировать Соглашение об основах отношений между Российской Федерацией и Аргентинской Республикой, подписанное в городе Москве 25 июня 1998 года. Президент Российской Федерации Б.Ельцин Москва, Кремль 1 июня 1999 года № 108-ФЗ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