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Закон Российской Федерации "Об основах федеральной жилищной политики"</w:t>
      </w:r>
    </w:p>
    <w:p>
      <w:r>
        <w:rPr>
          <w:b/>
        </w:rPr>
        <w:t>Статья 1. Внести в Закон Российской Федерации "Об основах федеральной жилищной политики" (Ведомости Съезда народных депутатов Российской Федерации и Верховного Совета Российской Федерации, 1993, N 3, ст. 99; Собрание законодательства Российской Федерации, 1996, N 3, ст. 147; 1997, N 17, ст. 1913) следующие изменения и дополнение:</w:t>
      </w:r>
    </w:p>
    <w:p>
      <w:r>
        <w:t>в части первой статьи 15 цифру "10" заменить цифрой "15", дополнить предложением следующего содержания: "В период поэтапного перехода на новую систему оплаты жилья и коммунальных услуг Правительство Российской Федерации сохраняет порядок предоставления бюджетам субъектов Российской Федерации дотаций (трансфертов) на содержание и ремонт жилья, а также объектов жилищно-коммунального хозяйства в части, не покрываемой средствами, поступающими от оплаты жилищно-коммунальных услуг гражданами."; (абзац третий утратил силу - Федеральный закон от 22.08.2004 г. N 122-ФЗ) (абзац четвертый утратил силу - Федеральный закон от 22.08.2004 г. N 122-ФЗ)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