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pPr>
        <w:pStyle w:val="Heading3"/>
      </w:pPr>
      <w:r>
        <w:t>ОБЩИЕ ПОЛОЖЕНИЯ</w:t>
      </w:r>
    </w:p>
    <w:p>
      <w:r>
        <w:rPr>
          <w:b/>
        </w:rPr>
        <w:t>Статья 1. Пределы действия настоящего Федерального закона</w:t>
      </w:r>
    </w:p>
    <w:p>
      <w:r>
        <w:t>Настоящий Федеральный закон устанавливает порядок принятия федеральных законов по предметам совместного ведения Российской Федерации и субъектов Российской Федерации, а также основные принципы и порядок разграничения предметов ведения и полномочий при заключении договоров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 соглашений между федеральными органами исполнительной власти и органами исполнительной власти субъектов Российской Федерации о передаче друг другу осуществления части своих полномочий.</w:t>
      </w:r>
    </w:p>
    <w:p>
      <w:r>
        <w:rPr>
          <w:b/>
        </w:rPr>
        <w:t>Статья 2. Основные понятия, используемые для целей</w:t>
      </w:r>
    </w:p>
    <w:p>
      <w:r>
        <w:t>настоящего Федерального закона 1. Предмет ведения Российской Федерации - сфера общественных отношений, регулирование которой отнесено Конституцией Российской Федерации исключительно к компетенции Российской Федерации.</w:t>
      </w:r>
    </w:p>
    <w:p>
      <w:r>
        <w:rPr>
          <w:b/>
        </w:rPr>
        <w:t xml:space="preserve">2. </w:t>
      </w:r>
      <w:r>
        <w:t>Предмет совместного ведения Российской Федерации и субъекта Российской Федерации (далее - предмет совместного ведения) - сфера общественных отношений, регулирование которой отнесено Конституцией Российской Федерации и к компетенции Российской Федерации, и к компетенции субъектов Российской Федерации</w:t>
      </w:r>
    </w:p>
    <w:p>
      <w:r>
        <w:rPr>
          <w:b/>
        </w:rPr>
        <w:t xml:space="preserve">3. </w:t>
      </w:r>
      <w:r>
        <w:t>Предмет ведения субъекта Российской Федерации - сфера общественных отношений, регулирование которой отнесено Конституцией Российской Федерации к компетенции субъектов Российской Федерации</w:t>
      </w:r>
    </w:p>
    <w:p>
      <w:r>
        <w:rPr>
          <w:b/>
        </w:rPr>
        <w:t xml:space="preserve">4. </w:t>
      </w:r>
      <w:r>
        <w:t>Компетенция органа государственной власти - совокупность полномочий органа государственной власти по предметам ведения, установленным Конституцией Российской Федерации и принятыми в соответствии с Конституцией Российской Федерации конституциями (уставами) субъектов Российской Федерации</w:t>
      </w:r>
    </w:p>
    <w:p>
      <w:r>
        <w:rPr>
          <w:b/>
        </w:rPr>
        <w:t xml:space="preserve">5. </w:t>
      </w:r>
      <w:r>
        <w:t>Полномочия органа государственной власти - права и обязанности органа государственной власти в отношении принятия правовых актов, а также осуществления иных государственно-властных действий</w:t>
      </w:r>
    </w:p>
    <w:p>
      <w:r>
        <w:rPr>
          <w:b/>
        </w:rPr>
        <w:t xml:space="preserve">6. </w:t>
      </w:r>
      <w:r>
        <w:t>Договор между органами государственной власти Российской Федерации и органами государственной власти субъекта Российской Федерации о разграничении предметов ведения и полномочий (далее - договор) - правовая форма разграничения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w:t>
      </w:r>
    </w:p>
    <w:p>
      <w:r>
        <w:rPr>
          <w:b/>
        </w:rPr>
        <w:t xml:space="preserve">7. </w:t>
      </w:r>
      <w:r>
        <w:t>Соглашение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(далее - соглашение) - правовая форма передачи федеральными органами исполнительной власти и органами исполнительной власти субъектов Российской Федерации друг другу осуществления части своих полномочий</w:t>
      </w:r>
    </w:p>
    <w:p>
      <w:r>
        <w:rPr>
          <w:b/>
        </w:rPr>
        <w:t xml:space="preserve">8. </w:t>
      </w:r>
      <w:r>
        <w:t>Уполномоченное лицо субъекта Российской Федерации - лицо, уполномоченное конституцией (уставом) или иным нормативным правовым актом субъекта Российской Федерации представлять субъект Российской Федерации</w:t>
      </w:r>
    </w:p>
    <w:p>
      <w:r>
        <w:rPr>
          <w:b/>
        </w:rPr>
        <w:t>Статья 3. Принцип конституционности</w:t>
      </w:r>
    </w:p>
    <w:p>
      <w:r>
        <w:rPr>
          <w:b/>
        </w:rPr>
        <w:t xml:space="preserve">1. </w:t>
      </w:r>
      <w:r>
        <w:t>Федеральные конституционные законы и федеральные законы, а также конституции, уставы, законы и иные нормативные правовые акты субъектов Российской Федерации, договоры, соглашения не могут передавать, исключать или иным образом перераспределять установленные Конституцией Российской Федерации предметы ведения Российской Федерации, предметы совместного ведения</w:t>
      </w:r>
    </w:p>
    <w:p>
      <w:r>
        <w:rPr>
          <w:b/>
        </w:rPr>
        <w:t xml:space="preserve">2. </w:t>
      </w:r>
      <w:r>
        <w:t>Не могут быть приняты федеральные законы, а также конституции, уставы, законы и иные нормативные правовые акты субъектов Российской Федерации, заключены договоры, соглашения, если принятие (заключение) указанных актов ведет к изменению конституционно-правового статуса субъекта Российской Федерации, ущемлению или утрате установленных Конституцией Российской Федерации прав и свобод человека и гражданина, нарушению государственной целостности Российской Федерации и единства системы государственной власти в Российской Федерации</w:t>
      </w:r>
    </w:p>
    <w:p>
      <w:r>
        <w:rPr>
          <w:b/>
        </w:rPr>
        <w:t>Статья 4. Принцип верховенства Конституции Российской</w:t>
      </w:r>
    </w:p>
    <w:p>
      <w:r>
        <w:t>Федерации и федеральных законов В случае несоответствия положений договоров и соглашений положениям Конституции Российской Федерации, федеральных конституционных законов и федеральных законов, принимаемых по предметам ведения Российской Федерации и предметам совместного ведения, действуют положения Конституции Российской Федерации, федеральных конституционных законов и федеральных законов.</w:t>
      </w:r>
    </w:p>
    <w:p>
      <w:r>
        <w:rPr>
          <w:b/>
        </w:rPr>
        <w:t>Статья 5. Принцип равноправия субъектов Российской</w:t>
      </w:r>
    </w:p>
    <w:p>
      <w:r>
        <w:t>Федерации при разграничении предметов ведения и полномочий Все субъекты Российской Федерации равноправны во взаимоотношениях с органами государственной власти Российской Федерации при разграничении предметов ведения и полномочий, в том числе при подготовке и заключении договоров, соглашений.</w:t>
      </w:r>
    </w:p>
    <w:p>
      <w:r>
        <w:rPr>
          <w:b/>
        </w:rPr>
        <w:t>Статья 6. Принцип недопустимости ущемления прав</w:t>
      </w:r>
    </w:p>
    <w:p>
      <w:r>
        <w:t>и интересов субъектов Российской Федерации При разграничении предметов ведения и полномочий в отношении одного из субъектов Российской Федерации недопустимо ущемление прав и интересов других субъектов Российской Федерации.</w:t>
      </w:r>
    </w:p>
    <w:p>
      <w:r>
        <w:rPr>
          <w:b/>
        </w:rPr>
        <w:t>Статья 7. Принцип согласования интересов Российской Федерации</w:t>
      </w:r>
    </w:p>
    <w:p>
      <w:r>
        <w:t>и интересов субъектов Российской Федерации В процессе принятия федеральных законов, законов субъектов Российской Федерации, заключения договоров, соглашений согласование интересов Российской Федерации и интересов субъектов Российской Федерации осуществляется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
        <w:rPr>
          <w:b/>
        </w:rPr>
        <w:t>Статья 8. Принцип добровольности заключения договоров,</w:t>
      </w:r>
    </w:p>
    <w:p>
      <w:r>
        <w:t>соглашений Заключение договоров, соглашений осуществляется на добровольной основе.</w:t>
      </w:r>
    </w:p>
    <w:p>
      <w:r>
        <w:rPr>
          <w:b/>
        </w:rPr>
        <w:t>Статья 9. Принцип обеспеченности ресурсами</w:t>
      </w:r>
    </w:p>
    <w:p>
      <w:r>
        <w:t>При разграничении предметов ведения и полномочий решается вопрос об обеспечении соответствующих органов государственной власти финансовыми, материально-техническими и иными ресурсами, необходимыми для осуществления указанными органами своих полномочий.</w:t>
      </w:r>
    </w:p>
    <w:p>
      <w:r>
        <w:rPr>
          <w:b/>
        </w:rPr>
        <w:t>Статья 10. Принцип гласности заключения договоров,</w:t>
      </w:r>
    </w:p>
    <w:p>
      <w:r>
        <w:t>соглашений Подготовка и заключение договоров, соглашений осуществляются гласно в порядке, установленном настоящим Федеральным законом.</w:t>
      </w:r>
    </w:p>
    <w:p>
      <w:pPr>
        <w:pStyle w:val="Heading3"/>
      </w:pPr>
      <w:r>
        <w:t>О ФОРМАХ РЕАЛИЗАЦИИ ПОЛНОМОЧИЙ ПО ПРЕДМЕТАМ</w:t>
      </w:r>
    </w:p>
    <w:p>
      <w:r>
        <w:rPr>
          <w:b/>
        </w:rPr>
        <w:t>Статья 11. Формы реализации полномочий по предметам</w:t>
      </w:r>
    </w:p>
    <w:p>
      <w:r>
        <w:t>ведения Российской Федерации Правовое регулирование по предметам ведения Российской Федерации осуществляется федеральными конституционными законами и федеральными законами, имеющими прямое действие на всей территории Российской Федерации.</w:t>
      </w:r>
    </w:p>
    <w:p>
      <w:r>
        <w:rPr>
          <w:b/>
        </w:rPr>
        <w:t>Статья 12. Полномочия Российской Федерации и субъектов</w:t>
      </w:r>
    </w:p>
    <w:p>
      <w:r>
        <w:t>Российской Федерации по предметам совместного ведения 1. По вопросам, отнесенным частью 1 статьи 72 Конституции Российской Федерации к предметам совместного ведения Российской Федерации и субъектов Российской Федерации, издаются федеральные законы, определяющие основы (общие принципы) правового регулирования, включая принципы разграничения полномочий между федеральными органами государственной власти и органами государственной власти субъектов Российской Федерации, а также федеральные законы, направленные на реализацию полномочий федеральных органов государственной власти.</w:t>
      </w:r>
    </w:p>
    <w:p>
      <w:r>
        <w:rPr>
          <w:b/>
        </w:rPr>
        <w:t xml:space="preserve">2. </w:t>
      </w:r>
      <w:r>
        <w:t>До принятия федеральных законов по вопросам, отнесенным к предметам совместного ведения, субъекты Российской Федерации вправе осуществлять по таким вопросам собственное правовое регулирование. После принятия соответствующего федерального закона законы и иные нормативные правовые акты субъектов Российской Федерации приводятся в соответствие с принятым федеральным законом</w:t>
      </w:r>
    </w:p>
    <w:p>
      <w:r>
        <w:rPr>
          <w:b/>
        </w:rPr>
        <w:t>Статья 13. Участие органов государственной власти субъектов</w:t>
      </w:r>
    </w:p>
    <w:p>
      <w:r>
        <w:t>Российской Федерации в рассмотрении Государственной Думой Федерального Собрания Российской Федерации проектов федеральных законов по предметам совместного ведения 1. Проекты федеральных законов по предметам совместного ведения согласовываются с законодательными (представительными) органами государственной власти субъектов Российской Федерации и высшими исполнительными органами государственной власти субъектов Российской Федерации в порядке, установленном настоящей статьей.</w:t>
      </w:r>
    </w:p>
    <w:p>
      <w:r>
        <w:rPr>
          <w:b/>
        </w:rPr>
        <w:t xml:space="preserve">2. </w:t>
      </w:r>
      <w:r>
        <w:t>Проекты федеральных законов по предметам совместного ведения после их внесения в Государственную Думу Федерального Собрания Российской Федерации (далее - Государственная Дума) направляются в законодательные (представительные) органы государственной власти субъектов Российской Федерации и высшие исполнительные органы государственной власти субъектов Российской Федерации для представления в Государственную Думу в тридцатидневный срок отзывов на указанные законопроекты</w:t>
      </w:r>
    </w:p>
    <w:p>
      <w:r>
        <w:rPr>
          <w:b/>
        </w:rPr>
        <w:t xml:space="preserve">3. </w:t>
      </w:r>
      <w:r>
        <w:t>Комитет Государственной Думы, назначенный ответственным за подготовку проекта федерального закона по предмету совместного ведения к рассмотрению Государственной Думой, ведет учет представленных в соответствии с пунктом 2 настоящей статьи отзывов, определяет соответствие их требованиям настоящей статьи и устанавливает результаты рассмотрения органами государственной власти субъектов Российской Федерации проекта данного федерального закона. В случае, если законодательные (представительные) органы государственной власти субъектов Российской Федерации и высшие исполнительные органы государственной власти более чем одной трети субъектов Российской Федерации выскажутся против принятия соответствующего проекта федерального закона в первом чтении, по решению Государственной Думы может быть создана согласительная комиссия. Отзыв органов государственной власти субъекта Российской Федерации считается положительным в случае, если и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выскажутся за принятие проекта федерального закона. Отзыв органов государственной власти субъекта Российской Федерации считается отрицательным в случае, если и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выскажутся против принятия проекта федерального закона. В случае, если мнения законодательного (представительного) органа государственной власти субъекта Российской Федерации и высшего исполнительного органа государственной власти субъекта Российской Федерации разделились, следует считать, что мнение субъекта Российской Федерации не выражено. Отзыв законодательного (представительного) органа государственной власти субъекта Российской Федерации на проект федерального закона по предметам совместного ведения оформляется постановлением указанного органа. Отзыв высшего исполнительного органа государственной власти субъекта Российской Федерации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работе согласительной комиссии вправе принимать участие депутаты Государственной Думы, уполномоченные представители органов государственной власти субъектов Российской Федерации и субъект права законодательной инициативы, внесший законопроект. Указанная комиссия может быть создана только в целях подготовки законопроекта к рассмотрению Государственной Думой в первом чтении. Порядок создания и деятельности согласительной комиссии, а также процедура последующего рассмотрения Государственной Думой проектов федеральных законов по предметам совместного ведения определяется Регламентом Государственной Думы Федерального Собрания Российской Федерации. При этом срок деятельности согласительной комиссии не может быть более одного месяца со дня принятия Государственной Думой решения о ее создании</w:t>
      </w:r>
    </w:p>
    <w:p>
      <w:r>
        <w:rPr>
          <w:b/>
        </w:rPr>
        <w:t xml:space="preserve">4. </w:t>
      </w:r>
      <w:r>
        <w:t>Проекты федеральных законов по предметам совместного ведения, принятые Государственной Думой в первом чтении, направляются в законодательные (представительные) органы государственной власти субъектов Российской Федерации для представления в Государственную Думу в тридцатидневный срок поправок к указанным законопроектам. До истечения этого срока рассмотрение указанных законопроектов во втором чтении не допускается</w:t>
      </w:r>
    </w:p>
    <w:p>
      <w:r>
        <w:rPr>
          <w:b/>
        </w:rPr>
        <w:t xml:space="preserve">5. </w:t>
      </w:r>
      <w:r>
        <w:t>Уполномоченные представители законодательных (представительных) органов государственной власти субъектов Российской Федерации и высших исполнительных органов государственной власти субъектов Российской Федерации могут принимать участие с правом совещательного голоса в работе над проектами федеральных законов по предметам совместного ведения в комитетах и комиссиях Государственной Думы и создаваемых Государственной Думой и ее комитетами и комиссиями рабочих группах. (Статья 13 в редакции Федерального закона от 20.05.2002 г. N 52-ФЗ )</w:t>
      </w:r>
    </w:p>
    <w:p>
      <w:pPr>
        <w:pStyle w:val="Heading3"/>
      </w:pPr>
      <w:r>
        <w:t>ПОРЯДОК ЗАКЛЮЧЕНИЯ ДОГОВОРОВ И СОГЛАШЕНИЙ</w:t>
      </w:r>
    </w:p>
    <w:p>
      <w:r>
        <w:rPr>
          <w:b/>
        </w:rPr>
        <w:t>Статья 14. Пределы разграничения предметов</w:t>
      </w:r>
    </w:p>
    <w:p>
      <w:r>
        <w:t>ведения и полномочий 1. Договор может быть заключен: а) при прямом указании в федеральном законе по предмету совместного ведения на допустимость заключения договора по данному предмету совместного ведения; б) при отсутствии федерального закона по предмету совместного ведения - с условием приведения указанного договора в соответствие с федеральным законом по данному предмету совместного ведения после принятия такого федерального закона.</w:t>
      </w:r>
    </w:p>
    <w:p>
      <w:r>
        <w:rPr>
          <w:b/>
        </w:rPr>
        <w:t xml:space="preserve">2. </w:t>
      </w:r>
      <w:r>
        <w:t>Договор может конкретизировать предметы совместного ведения с учетом политических, экономических, социальных, географических, этнических и иных особенностей субъектов Российской Федерации</w:t>
      </w:r>
    </w:p>
    <w:p>
      <w:r>
        <w:rPr>
          <w:b/>
        </w:rPr>
        <w:t xml:space="preserve">3. </w:t>
      </w:r>
      <w:r>
        <w:t>Соглашение может быть заключено на основании федерального закона по предметам совместного ведения или договора</w:t>
      </w:r>
    </w:p>
    <w:p>
      <w:r>
        <w:rPr>
          <w:b/>
        </w:rPr>
        <w:t>Статья 15. Стороны договора</w:t>
      </w:r>
    </w:p>
    <w:p>
      <w:r>
        <w:t>Сторонами договора являются федеральные органы государственной власти и уполномоченные законом соответствующего субъекта Российской Федерации органы государственной власти субъектов Российской Федерации.</w:t>
      </w:r>
    </w:p>
    <w:p>
      <w:r>
        <w:rPr>
          <w:b/>
        </w:rPr>
        <w:t>Статья 16. Стороны соглашения</w:t>
      </w:r>
    </w:p>
    <w:p>
      <w:r>
        <w:t>Сторонами соглашения являются федеральные органы исполнительной власти и органы исполнительной власти субъектов Российской Федерации.</w:t>
      </w:r>
    </w:p>
    <w:p>
      <w:r>
        <w:rPr>
          <w:b/>
        </w:rPr>
        <w:t>Статья 17. Предметы договора</w:t>
      </w:r>
    </w:p>
    <w:p>
      <w:r>
        <w:t>Предметами договора могут быть: конкретизация предметов ведения и полномочий, установленных Конституцией Российской Федерации и федеральными законами; условия и порядок осуществления разграниченных договором полномочий; формы взаимодействия и сотрудничества при исполнении положений договора; иные вопросы, связанные с исполнением положений договора.</w:t>
      </w:r>
    </w:p>
    <w:p>
      <w:r>
        <w:rPr>
          <w:b/>
        </w:rPr>
        <w:t>Статья 18. Предметы соглашения</w:t>
      </w:r>
    </w:p>
    <w:p>
      <w:r>
        <w:t>Предметами соглашения могут быть: передача осуществления части полномочий; условия и порядок передачи осуществления части полномочий; материально-финансовая основа передачи осуществления части полномочий; формы взаимодействия и сотрудничества при исполнении положений соглашения; иные вопросы, связанные с исполнением положений соглашения.</w:t>
      </w:r>
    </w:p>
    <w:p>
      <w:r>
        <w:rPr>
          <w:b/>
        </w:rPr>
        <w:t>Статья 19. Срок действия договора, соглашения</w:t>
      </w:r>
    </w:p>
    <w:p>
      <w:r>
        <w:rPr>
          <w:b/>
        </w:rPr>
        <w:t xml:space="preserve">1. </w:t>
      </w:r>
      <w:r>
        <w:t>В договоре могут содержаться положения о сроке действия договора, порядке продления срока действия договора, а также его досрочного прекращения</w:t>
      </w:r>
    </w:p>
    <w:p>
      <w:r>
        <w:rPr>
          <w:b/>
        </w:rPr>
        <w:t xml:space="preserve">2. </w:t>
      </w:r>
      <w:r>
        <w:t>В соглашении определяются сроки действия соглашения, условия и порядок его досрочного прекращения</w:t>
      </w:r>
    </w:p>
    <w:p>
      <w:r>
        <w:rPr>
          <w:b/>
        </w:rPr>
        <w:t>Статья 20. Язык договора, соглашения</w:t>
      </w:r>
    </w:p>
    <w:p>
      <w:r>
        <w:t>Языком договора, соглашения является русский язык. В случае необходимости договор, соглашение могут быть составлены и подписаны на русском языке и на государственном языке республики, органы государственной власти которой являются стороной договора, соглашения.</w:t>
      </w:r>
    </w:p>
    <w:p>
      <w:r>
        <w:rPr>
          <w:b/>
        </w:rPr>
        <w:t>Статья 21. Ответственность сторон договора, соглашения</w:t>
      </w:r>
    </w:p>
    <w:p>
      <w:r>
        <w:rPr>
          <w:b/>
        </w:rPr>
        <w:t xml:space="preserve">1. </w:t>
      </w:r>
      <w:r>
        <w:t>Договор, соглашение могут предусматривать ответственность сторон за неисполнение или ненадлежащее исполнение положений договора, соглашения</w:t>
      </w:r>
    </w:p>
    <w:p>
      <w:r>
        <w:rPr>
          <w:b/>
        </w:rPr>
        <w:t xml:space="preserve">2. </w:t>
      </w:r>
      <w:r>
        <w:t>Договор, соглашение могут предусматривать одностороннее расторжение договора, соглашения и обязанность возмещения ущерба, причиненного неисполнением или ненадлежащим исполнением договора, соглашения</w:t>
      </w:r>
    </w:p>
    <w:p>
      <w:r>
        <w:rPr>
          <w:b/>
        </w:rPr>
        <w:t>Статья 22. Процедура подготовки договора, соглашения</w:t>
      </w:r>
    </w:p>
    <w:p>
      <w:r>
        <w:rPr>
          <w:b/>
        </w:rPr>
        <w:t xml:space="preserve">1. </w:t>
      </w:r>
      <w:r>
        <w:t>Порядок подготовки, предварительного рассмотрения и согласования проектов договора, соглашения определяется Президентом Российской Федерации</w:t>
      </w:r>
    </w:p>
    <w:p>
      <w:r>
        <w:rPr>
          <w:b/>
        </w:rPr>
        <w:t xml:space="preserve">2. </w:t>
      </w:r>
      <w:r>
        <w:t>Федеральные органы исполнительной власти не позднее чем в месячный срок обязаны представить свои предложения и замечания по проектам договора, соглашения</w:t>
      </w:r>
    </w:p>
    <w:p>
      <w:r>
        <w:rPr>
          <w:b/>
        </w:rPr>
        <w:t xml:space="preserve">3. </w:t>
      </w:r>
      <w:r>
        <w:t>Орган государственной власти субъекта Российской Федерации, не являющийся стороной договора, соглашения, вправе получить по своему запросу проекты договора, соглашения до одобрения указанных проектов и внести свои предложения и замечания в случае, если, по мнению органа государственной власти субъекта Российской Федерации, данные договор, соглашение ущемляют права и интересы этого субъекта Российской Федерации</w:t>
      </w:r>
    </w:p>
    <w:p>
      <w:r>
        <w:rPr>
          <w:b/>
        </w:rPr>
        <w:t>Статья 23. Одобрение или отклонение проекта договора</w:t>
      </w:r>
    </w:p>
    <w:p>
      <w:r>
        <w:rPr>
          <w:b/>
        </w:rPr>
        <w:t xml:space="preserve">1. </w:t>
      </w:r>
      <w:r>
        <w:t>Проект договора до его подписания Президентом Российской Федерации направляется для рассмотрения в законодательный (представительный) орган государственной власти субъекта Российской Федерации и в Совет Федерации</w:t>
      </w:r>
    </w:p>
    <w:p>
      <w:r>
        <w:rPr>
          <w:b/>
        </w:rPr>
        <w:t xml:space="preserve">2. </w:t>
      </w:r>
      <w:r>
        <w:t>Проект договора представляется в Совет Федерации Президентом Российской Федерации, в законодательный (представительный) орган государственной власти субъекта Российской Федерации - уполномоченным лицом субъекта Российской Федерации</w:t>
      </w:r>
    </w:p>
    <w:p>
      <w:r>
        <w:rPr>
          <w:b/>
        </w:rPr>
        <w:t xml:space="preserve">3. </w:t>
      </w:r>
      <w:r>
        <w:t>Проект договора рассматривается в законодательном (представительном) органе государственной власти субъекта Российской Федерации в порядке и сроки, установленные конституцией (уставом) и (или) законом субъекта Российской Федерации. О результатах рассмотрения проекта договора в законодательном (представительном) органе государственной власти субъекта Российской Федерации сообщается уполномоченному лицу субъекта Российской Федерации. Уполномоченное лицо субъекта Российской Федерации сообщает о результатах рассмотрения проекта договора в законодательном (представительном) органе государственной власти субъекта Российской Федерации в Совет Федерации</w:t>
      </w:r>
    </w:p>
    <w:p>
      <w:r>
        <w:rPr>
          <w:b/>
        </w:rPr>
        <w:t xml:space="preserve">4. </w:t>
      </w:r>
      <w:r>
        <w:t>Проект договора рассматривается в Совете Федерации в течение трехмесячного срока со дня получения сообщения о результатах его рассмотрения в законодательном (представительном) органе государственной власти субъекта Российской Федерации. О результатах рассмотрения проекта договора в Совете Федерации сообщается Президенту Российской Федерации. Результаты рассмотрения проекта договора в Совете Федерации учитываются при решении вопроса о подписании договора</w:t>
      </w:r>
    </w:p>
    <w:p>
      <w:r>
        <w:rPr>
          <w:b/>
        </w:rPr>
        <w:t>Статья 24. Одобрение или отклонение проекта соглашения</w:t>
      </w:r>
    </w:p>
    <w:p>
      <w:r>
        <w:t>Проект соглашения одобряется или отклоняется Правительством Российской Федерации не позднее чем в трехмесячный срок со дня представления указанного проекта.</w:t>
      </w:r>
    </w:p>
    <w:p>
      <w:r>
        <w:rPr>
          <w:b/>
        </w:rPr>
        <w:t>Статья 25. Подписание договора</w:t>
      </w:r>
    </w:p>
    <w:p>
      <w:r>
        <w:t>Договор подписывается Президентом Российской Федерации и должностным лицом (должностными лицами), уполномоченным (уполномоченными) субъектом Российской Федерации на подписание договора.</w:t>
      </w:r>
    </w:p>
    <w:p>
      <w:r>
        <w:rPr>
          <w:b/>
        </w:rPr>
        <w:t>Статья 26. Подписание соглашения</w:t>
      </w:r>
    </w:p>
    <w:p>
      <w:r>
        <w:t>Соглашение, проект которого был одобрен Правительством Российской Федерации, подписывается руководителем соответствующего федерального органа исполнительной власти и должностным лицом, уполномоченным субъектом Российской Федерации на подписание соглашения.</w:t>
      </w:r>
    </w:p>
    <w:p>
      <w:r>
        <w:rPr>
          <w:b/>
        </w:rPr>
        <w:t>Статья 27. Внесение изменений и дополнений в договор,</w:t>
      </w:r>
    </w:p>
    <w:p>
      <w:r>
        <w:t>соглашение Изменения и дополнения в договор, соглашение вносятся в порядке, установленном настоящим Федеральным законом для заключения договора, соглашения.</w:t>
      </w:r>
    </w:p>
    <w:p>
      <w:r>
        <w:rPr>
          <w:b/>
        </w:rPr>
        <w:t>Статья 28. Опубликование и вступление в силу договора,</w:t>
      </w:r>
    </w:p>
    <w:p>
      <w:r>
        <w:t>соглашения 1. Договор, изменения и дополнения в договор вступают в силу по истечении десяти дней после дня их официального опубликования в полном объеме вместе с правовыми актами об их одобрении, если договором не установлен другой порядок их вступления в силу.</w:t>
      </w:r>
    </w:p>
    <w:p>
      <w:r>
        <w:rPr>
          <w:b/>
        </w:rPr>
        <w:t xml:space="preserve">2. </w:t>
      </w:r>
      <w:r>
        <w:t>Соглашение, изменения и дополнения в соглашение вступают в силу по истечении десяти дней после дня их официального опубликования в полном объеме вместе с правовыми актами об их одобрении, если соглашением не установлен другой порядок их вступления в силу</w:t>
      </w:r>
    </w:p>
    <w:p>
      <w:r>
        <w:rPr>
          <w:b/>
        </w:rPr>
        <w:t xml:space="preserve">3. </w:t>
      </w:r>
      <w:r>
        <w:t>Договор, соглашение не подлежат применению до их вступления в силу</w:t>
      </w:r>
    </w:p>
    <w:p>
      <w:pPr>
        <w:pStyle w:val="Heading3"/>
      </w:pPr>
      <w:r>
        <w:t>СОГЛАСИТЕЛЬНЫЕ ПРОЦЕДУРЫ И РАЗРЕШЕНИЕ СПОРОВ</w:t>
      </w:r>
    </w:p>
    <w:p>
      <w:r>
        <w:rPr>
          <w:b/>
        </w:rPr>
        <w:t>Статья 29. Согласительные процедуры</w:t>
      </w:r>
    </w:p>
    <w:p>
      <w:r>
        <w:rPr>
          <w:b/>
        </w:rPr>
        <w:t xml:space="preserve">1. </w:t>
      </w:r>
      <w:r>
        <w:t>Споры, связанные с разграничением предметов ведения и полномочий, передачей осуществления части полномочий, должны разрешаться заинтересованными сторонами путем проведения переговоров и использования иных согласительных процедур</w:t>
      </w:r>
    </w:p>
    <w:p>
      <w:r>
        <w:rPr>
          <w:b/>
        </w:rPr>
        <w:t xml:space="preserve">2. </w:t>
      </w:r>
      <w:r>
        <w:t>В случае необходимости стороны договора, соглашения могут создавать согласительные комиссии</w:t>
      </w:r>
    </w:p>
    <w:p>
      <w:r>
        <w:rPr>
          <w:b/>
        </w:rPr>
        <w:t xml:space="preserve">3. </w:t>
      </w:r>
      <w:r>
        <w:t>В соответствии с Конституцией Российской Федерации Президент Российской Федерации может использовать согласительные процедуры для разрешения споров между органами государственной власти Российской Федерации и органами государственной власти субъектов Российской Федерации по вопросам, связанным с разграничением предметов ведения и полномочий, передачей осуществления части полномочий. В случае недостижения согласованного решения Президент Российской Федерации может передать разрешение спора на рассмотрение соответствующего суда</w:t>
      </w:r>
    </w:p>
    <w:p>
      <w:r>
        <w:rPr>
          <w:b/>
        </w:rPr>
        <w:t>Статья 30. Разрешение споров судами</w:t>
      </w:r>
    </w:p>
    <w:p>
      <w:r>
        <w:rPr>
          <w:b/>
        </w:rPr>
        <w:t xml:space="preserve">1. </w:t>
      </w:r>
      <w:r>
        <w:t>В случаях, предусмотренных Конституцией Российской Федерации, Федеральным конституционным законом " О Конституционном Суде Российской Федерации ", споры, связанные с разграничением предметов ведения и полномочий, передачей органами исполнительной власти друг другу осуществления части своих полномочий, рассматриваются Конституционным Судом Российской Федерации</w:t>
      </w:r>
    </w:p>
    <w:p>
      <w:r>
        <w:rPr>
          <w:b/>
        </w:rPr>
        <w:t xml:space="preserve">2. </w:t>
      </w:r>
      <w:r>
        <w:t>Споры, связанные с разграничением предметов ведения и полномочий, могут быть вынесены на рассмотрение судов общей юрисдикции и арбитражных судов в соответствии с их полномочиями</w:t>
      </w:r>
    </w:p>
    <w:p>
      <w:pPr>
        <w:pStyle w:val="Heading3"/>
      </w:pPr>
      <w:r>
        <w:t>ЗАКЛЮЧИТЕЛЬНЫЕ ПОЛОЖЕНИЯ</w:t>
      </w:r>
    </w:p>
    <w:p>
      <w:r>
        <w:rPr>
          <w:b/>
        </w:rPr>
        <w:t>Статья 31. Вступление в силу настоящего Федерального закона</w:t>
      </w:r>
    </w:p>
    <w:p>
      <w:r>
        <w:t>Настоящий Федеральный закон вступает в силу по истечении одного месяца со дня его официального опубликования.</w:t>
      </w:r>
    </w:p>
    <w:p>
      <w:r>
        <w:rPr>
          <w:b/>
        </w:rPr>
        <w:t>Статья 32. Приведение законодательства Российской</w:t>
      </w:r>
    </w:p>
    <w:p>
      <w:r>
        <w:t>Федерации и законодательства субъектов Российской Федерации, договоров, соглашений в соответствие с настоящим Федеральным законом 1. Предложить Президенту Российской Федерации, Правительству Российской Федерации, федеральным органам исполнительной власти привести свои правовые акты в соответствие с настоящим Федеральным законом в течение шести месяцев со дня его вступления в силу.</w:t>
      </w:r>
    </w:p>
    <w:p>
      <w:r>
        <w:rPr>
          <w:b/>
        </w:rPr>
        <w:t xml:space="preserve">2. </w:t>
      </w:r>
      <w:r>
        <w:t>Договоры и соглашения, действующие на территории Российской Федерации до вступления в силу настоящего Федерального закона, подлежат приведению в соответствие с настоящим Федеральным законом в течение трех лет со дня его вступления в силу</w:t>
      </w:r>
    </w:p>
    <w:p>
      <w:r>
        <w:rPr>
          <w:b/>
        </w:rPr>
        <w:t xml:space="preserve">3. </w:t>
      </w:r>
      <w:r>
        <w:t>Субъектам Российской Федерации привести свои законы и иные нормативные правовые акты в соответствие с настоящим Федеральным законом в течение двенадцати месяцев со дня его вступления в силу</w:t>
      </w:r>
    </w:p>
    <w:p>
      <w:r>
        <w:rPr>
          <w:b/>
        </w:rPr>
        <w:t xml:space="preserve">4. </w:t>
      </w:r>
      <w:r>
        <w:t>Законы и иные нормативные правовые акты, действовавшие на территории Российской Федерации до вступления в силу настоящего Федерального закона,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