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Таджикистан</w:t>
      </w:r>
    </w:p>
    <w:p>
      <w:r>
        <w:rPr>
          <w:b/>
        </w:rPr>
        <w:t>Статья None. Федеральный закон   от 05.07.1999 № 132-ФЗ</w:t>
      </w:r>
    </w:p>
    <w:p>
      <w:r>
        <w:t>О ратификации Консульской конвенции между Российской Федерацией и Республикой Таджикистан РОССИЙСКАЯ ФЕДЕРАЦИЯ ФЕДЕРАЛЬНЫЙ ЗАКОН О ратификации Консульской конвенции между Российской Федерацией и Республикой Таджикистан Принят Государственной Думой 11 июня 1999 года Одобрен Советом Федерации 25 июня 1999 года Ратифицировать Консульскую конвенцию между Российской Федерацией и Республикой Таджикистан, подписанную в городе Москве 17 октября 1996 года. Президент Российской Федерации Б.Ельцин Москва, Кремль 5 июля 1999 года № 132-ФЗ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