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Киргизской Республики об избежании двойного налогообложения и предотвращении уклонения от уплаты налогов на доходы</w:t>
      </w:r>
    </w:p>
    <w:p>
      <w:r>
        <w:rPr>
          <w:b/>
        </w:rPr>
        <w:t>Статья None. Федеральный закон   от 08.07.1999 № 146-ФЗ</w:t>
      </w:r>
    </w:p>
    <w:p>
      <w:r>
        <w:t>О ратификации Соглашения между Правительством Российской Федерации и Правительством Киргизской Республики об избежании двойного налогообложения и предотвращении уклонения от уплаты налогов на доходы РОССИЙСКАЯ ФЕДЕРАЦИЯ ФЕДЕРАЛЬНЫЙ ЗАКОН О ратификации Соглашения между Правительством Российской Федерации и Правительством Киргизской Республики об избежании двойного налогообложения и предотвращении уклонения от уплаты налогов на доходы Принят Государственной Думой 11 июня 1999 года Одобрен Советом Федерации 25 июня 1999 года Ратифицировать Соглашение между Правительством Российской Федерации и Правительством Киргизской Республики об избежании двойного налогообложения и предотвращении уклонения от уплаты налогов на доходы, подписанное в городе Москве 13 января 1999 года. Президент Российской Федерации Б.Ельцин Москва, Кремль 8 июля 1999 года № 146-ФЗ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