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25 Федерального закона "О федеральном бюджете на 1999 год"</w:t>
      </w:r>
    </w:p>
    <w:p>
      <w:r>
        <w:rPr>
          <w:b/>
        </w:rPr>
        <w:t>Статья 1. Внести в статью 25 Федерального закона "О федеральном бюджете на 1999 год" (Собрание законодательства Российской Федерации, 1999, N 9, ст. 1093) следующее изменение:</w:t>
      </w:r>
    </w:p>
    <w:p>
      <w:r>
        <w:t>абзац четвертый изложить в следующей редакции: "распределение расходов по подразделам функциональной классификации расходов бюджетов Российской Федерации, целевым статьям и видам расходов ведомственной классификации расходов федерального бюджета и экономической классификации расходов бюджетов Российской Федерации, включая расходы на образование, в том числе в связи с возмещением в счет текущего финансирования по предписаниям контрольных органов Министерства финансов Российской Федерации и Счетной палаты Российской Федерации бюджетных средств, израсходованных получателями бюджетных средств незаконно или не по целевому назначению, а также в случае образовавшейся в ходе исполнения федерального бюджета на 1999 год экономии по отдельным статьям классификации расходов бюджетов Российской Федерации с последующим внесением изменений в Федеральный закон "О федеральном бюджете на 1999 год" и Федеральный закон "О бюджетной классификации Российской Федерации".".</w:t>
      </w:r>
    </w:p>
    <w:p>
      <w:r>
        <w:rPr>
          <w:b/>
        </w:rPr>
        <w:t>Статья 2. Правительству Российской Федерации в соответствии со статьей 25 Федерального закона "О федеральном бюджете на 1999 год" внести в Государственную Думу Федерального Собрания Российской Федерации проект федерального закона о внесении соответствующих изменений в Федеральный закон "О федеральном бюджете на 1999 год" до 1 декабря 1999 года.</w:t>
      </w:r>
    </w:p>
    <w:p>
      <w:r>
        <w:t>Правительству Российской Федерации в соответствии со статьей 25 Федерального закона "О федеральном бюджете на 1999 год" внести в Государственную Думу Федерального Собрания Российской Федерации проект федерального закона о внесении соответствующих изменений в Федеральный закон "О федеральном бюджете на 1999 год" до 1 декабря 1999 года.</w:t>
      </w:r>
    </w:p>
    <w:p>
      <w:r>
        <w:rPr>
          <w:b/>
        </w:rPr>
        <w:t>Статья 3.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4.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