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Закон Российской Федерации "О занятости населения в Российской Федерации"</w:t>
      </w:r>
    </w:p>
    <w:p>
      <w:r>
        <w:rPr>
          <w:b/>
        </w:rPr>
        <w:t>Статья 1. Внести в Закон Российской Федерации "О занятости населения в Российской Федерации" (Ведомости Съезда народных депутатов РСФСР и Верховного Совета РСФСР, 1991, № 18, ст. 565; Собрание законодательства Российской Федерации, 1996, № 17, ст. 1915; 1998, № 30, ст. 3613; 1999, № 18, ст. 2211) следующие изменения и дополнения:</w:t>
      </w:r>
    </w:p>
    <w:p>
      <w:r>
        <w:t>1.(Пункт утратил силу - Федеральный закон от 12.12.2023 № 565-ФЗ)</w:t>
      </w:r>
    </w:p>
    <w:p>
      <w:r>
        <w:rPr>
          <w:b/>
        </w:rPr>
        <w:t xml:space="preserve">2. </w:t>
      </w:r>
      <w:r>
        <w:t>В статье 4: в пункте 3: абзац первый после слов "включая работу временного характера" дополнить словами "и общественные работы"; абзац второй дополнить словами ", уволенных более одного раза в течение одного года, предшествовавшего началу безработицы, за нарушение трудовой дисциплины и другие виновные действия, предусмотренные законодательством Российской Федерации, ранее занимавшихся предпринимательской деятельностью, стремящихся возобновить трудовую деятельность после длительного (более одного года) перерыва, а также направленных органами службы занятости на обучение и отчисленных за виновные действия"; абзац четвертый пункта 4 изложить в следующей редакции: "предлагаемый заработок ниже среднего заработка гражданина, исчисленного за последние три месяца по последнему месту работы. Данное положение не распространяется на граждан, среднемесячный заработок которых превышал величину прожиточного минимума трудоспособного населения (далее - прожиточный минимум), исчисленного в субъекте Российской Федерации в установленном порядке. В этом случае подходящей не может считаться работа, если предлагаемый заработок ниже величины прожиточного минимума, исчисленного в субъекте Российской Федерации в установленном порядке."</w:t>
      </w:r>
    </w:p>
    <w:p>
      <w:r>
        <w:rPr>
          <w:b/>
        </w:rPr>
        <w:t xml:space="preserve">3. </w:t>
      </w:r>
      <w:r>
        <w:t>(Пункт утратил силу - Федеральный закон от 31.12.2005 № 199-ФЗ)</w:t>
      </w:r>
    </w:p>
    <w:p>
      <w:r>
        <w:rPr>
          <w:b/>
        </w:rPr>
        <w:t xml:space="preserve">4. </w:t>
      </w:r>
      <w:r>
        <w:t>Абзац второй пункта 2 статьи 13 изложить в следующей редакции: "Механизм введения квоты определяется Правительством Российской Федерации."</w:t>
      </w:r>
    </w:p>
    <w:p>
      <w:r>
        <w:rPr>
          <w:b/>
        </w:rPr>
        <w:t xml:space="preserve">5. </w:t>
      </w:r>
      <w:r>
        <w:t>Пункт 3 статьи 23 после слов "шестимесячного периода безработицы," дополнить словами "граждане, уволенные с военной службы,"</w:t>
      </w:r>
    </w:p>
    <w:p>
      <w:r>
        <w:rPr>
          <w:b/>
        </w:rPr>
        <w:t xml:space="preserve">6. </w:t>
      </w:r>
      <w:r>
        <w:t>(Пункт утратил силу - Федеральный закон от 12.12.2023 № 565-ФЗ)</w:t>
      </w:r>
    </w:p>
    <w:p>
      <w:r>
        <w:rPr>
          <w:b/>
        </w:rPr>
        <w:t xml:space="preserve">7. </w:t>
      </w:r>
      <w:r>
        <w:t>(Пункт утратил силу - Федеральный закон от 28.06.2021 № 219-ФЗ)</w:t>
      </w:r>
    </w:p>
    <w:p>
      <w:r>
        <w:rPr>
          <w:b/>
        </w:rPr>
        <w:t xml:space="preserve">8. </w:t>
      </w:r>
      <w:r>
        <w:t>(Пункт утратил силу - Федеральный закон от 12.12.2023 № 565-ФЗ)</w:t>
      </w:r>
    </w:p>
    <w:p>
      <w:r>
        <w:rPr>
          <w:b/>
        </w:rPr>
        <w:t xml:space="preserve">9. </w:t>
      </w:r>
      <w:r>
        <w:t>В статье 31: пункт 3 дополнить абзацем вторым следующего содержания: "Для граждан, впервые ищущих работу (ранее не работавших), не имеющих профессии (специальности), стремящихся возобновить трудовую деятельность после длительного (более одного года) перерыва, уволенных за нарушение трудовой дисциплины и другие виновные действия, предусмотренные законодательством Российской Федерации, а также граждан, направленных органами службы занятости на обучение и отчисленных за виновные действия, продолжительность выплаты пособия по безработице в каждом периоде безработицы не может превышать 6 месяцев в суммарном исчислении в течение 12 календарных месяцев. При этом максимальная продолжительность выплаты пособия для этих категорий граждан не может превышать 12 месяцев в суммарном исчислении в течение 18 календарных месяцев."; в пункте 5: слова "минимальной оплаты труда" заменить словами "20 процентов величины прожиточного минимума, исчисленного в субъекте Российской Федерации в установленном порядке, но не ниже установленного федеральным законом минимального размера оплаты труда"; дополнить абзацем вторым следующего содержания: "Продолжительность выплаты пособия по безработице гражданину за счет средств фонда занятости не может превышать 24 календарных месяца в суммарном исчислении в течение 36 календарных месяцев."</w:t>
      </w:r>
    </w:p>
    <w:p>
      <w:r>
        <w:rPr>
          <w:b/>
        </w:rPr>
        <w:t xml:space="preserve">10. </w:t>
      </w:r>
      <w:r>
        <w:t>(Пункт утратил силу - Федеральный закон от 12.12.2023 № 565-ФЗ)</w:t>
      </w:r>
    </w:p>
    <w:p>
      <w:r>
        <w:rPr>
          <w:b/>
        </w:rPr>
        <w:t xml:space="preserve">11. </w:t>
      </w:r>
      <w:r>
        <w:t>(Пункт утратил силу - Федеральный закон от 12.12.2023 № 565-ФЗ)</w:t>
      </w:r>
    </w:p>
    <w:p>
      <w:r>
        <w:rPr>
          <w:b/>
        </w:rPr>
        <w:t xml:space="preserve">12. </w:t>
      </w:r>
      <w:r>
        <w:t>В пункте 3 статьи 35: дополнить новыми абзацами третьим и четвертым следующего содержания: "отказа по истечении трехмесячного периода безработицы от участия в оплачиваемых общественных работах или от направления на обучение органами службы занятости граждан, впервые ищущих работу (ранее не работавших), не имеющих профессии (специальности), стремящихся возобновить трудовую деятельность после длительного (более одного года) перерыва, уволившихся по собственному желанию без уважительных причин более одного раза в течение одного года, предшествовавшего началу безработицы; явки безработного на перерегистрацию в состоянии опьянения, вызванном употреблением алкоголя, наркотических средств или других одурманивающих веществ. Порядок установления факта состояния опьянения безработного определяется Правительством Российской Федерации;"; абзацы третий, четвертый, пятый, шестой считать соответственно абзацами пятым, шестым, седьмым, восьмым; в абзаце пятом: после слов "места работы" дополнить словом "(службы)"; слово "трудовым" исключить</w:t>
      </w:r>
    </w:p>
    <w:p>
      <w:r>
        <w:rPr>
          <w:b/>
        </w:rPr>
        <w:t>Статья 2. 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w:t>
      </w:r>
    </w:p>
    <w:p>
      <w:r>
        <w:t>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w:t>
      </w:r>
    </w:p>
    <w:p>
      <w:r>
        <w:rPr>
          <w:b/>
        </w:rPr>
        <w:t>Статья 3. Настоящий Федеральный закон вступает в силу со дня его официального опубликования, за исключением статей, для которых установлены иные сроки вступления в силу.</w:t>
      </w:r>
    </w:p>
    <w:p>
      <w:r>
        <w:t>Абзац шестой пункта 2, абзацы четвертый, девятый, одиннадцатый, двенадцатый пункта 7, абзацы третий, седьмой, восьмой, двенадцатый, тринадцатый, четырнадцатый пункта 8, абзац пятый пункта 9, пункт 10, абзацы второй, четвертый, пятый пункта 11 статьи 1 настоящего Федерального закона вступают в силу со дня установления Правительством Российской Федерации величины прожиточного минимума в соответствии с Федеральным законом "О прожиточном минимуме в Российской Федерации".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