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Кипр об избежании двойного налогообложения в отношении налогов на доходы и капитал</w:t>
      </w:r>
    </w:p>
    <w:p>
      <w:r>
        <w:rPr>
          <w:b/>
        </w:rPr>
        <w:t>Статья None. Федеральный закон   от 17.07.1999 № 167-ФЗ</w:t>
      </w:r>
    </w:p>
    <w:p>
      <w:r>
        <w:t>О ратификации Соглашения между Правительством Российской Федерации и Правительством Республики Кипр об избежании двойного налогообложения в отношении налогов на доходы и капитал РОССИЙСКАЯ ФЕДЕРАЦИЯ ФЕДЕРАЛЬНЫЙ ЗАКОН О ратификации Соглашения между Правительством Российской Федерации и Правительством Республики Кипр об избежании двойного налогообложения в отношении налогов на доходы и капитал Принят Государственной Думой 25 июня 1999 года Одобрен Советом Федерации 2 июля 1999 года Ратифицировать Соглашение между Правительством Российской Федерации и Правительством Республики Кипр об избежании двойного налогообложения в отношении налогов на доходы и капитал, подписанное в городе Никозии 5 декабря 1998 года. Президент Российской Федерации Б.Ельцин Москва, Кремль 17 июля 1999 года № 167-ФЗ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