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оперативно-розыскной деятельности"</w:t>
      </w:r>
    </w:p>
    <w:p>
      <w:r>
        <w:rPr>
          <w:b/>
        </w:rPr>
        <w:t>Статья 1. В части четвертой статьи 6 Федерального закона от 12 августа 1995 года № 144-ФЗ "Об оперативно-розыскной деятельности" (Собрание законодательства Российской Федерации, 1995, № 33, ст. 3349; 1999, № 2, ст. 233) слова "органов федеральной службы безопасности и органов внутренних дел" заменить словами "органов федеральной службы безопасности, органов внутренних дел и, в пределах своих полномочий, федеральных органов налоговой полиции".</w:t>
      </w:r>
    </w:p>
    <w:p>
      <w:r>
        <w:t>В части четвертой статьи 6 Федерального закона от 12 августа 1995 года № 144-ФЗ "Об оперативно-розыскной деятельности" (Собрание законодательства Российской Федерации, 1995, № 33, ст. 3349; 1999, № 2, ст. 233) слова "органов федеральной службы безопасности и органов внутренних дел" заменить словами "органов федеральной службы безопасности, органов внутренних дел и, в пределах своих полномочий, федеральных органов налоговой полиции".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