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обороне"</w:t>
      </w:r>
    </w:p>
    <w:p>
      <w:r>
        <w:rPr>
          <w:b/>
        </w:rPr>
        <w:t>Статья 1. Внести в Федеральный закон от 31 мая 1996 года № 61-ФЗ "Об обороне" (Собрание законодательства Российской Федерации, 1996, № 23, ст. 2750) следующие изменения:</w:t>
      </w:r>
    </w:p>
    <w:p>
      <w:r>
        <w:rPr>
          <w:b/>
        </w:rPr>
        <w:t xml:space="preserve">1. </w:t>
      </w:r>
      <w:r>
        <w:t>В пункте 9 статьи 1 слова "положение которых не урегулировано" заменить словами "не предусмотренных"</w:t>
      </w:r>
    </w:p>
    <w:p>
      <w:r>
        <w:rPr>
          <w:b/>
        </w:rPr>
        <w:t xml:space="preserve">2. </w:t>
      </w:r>
      <w:r>
        <w:t>Статью 23 исключить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