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Межгосударственным евроазиатским объединением угля и металла об условиях его пребывания на территории Российской Федерации и Протокола к нему от 18 марта 1999 года</w:t>
      </w:r>
    </w:p>
    <w:p>
      <w:r>
        <w:rPr>
          <w:b/>
        </w:rPr>
        <w:t>Статья None. Федеральный закон   от 02.01.2000 № 31-ФЗ</w:t>
      </w:r>
    </w:p>
    <w:p>
      <w:r>
        <w:t>О ратификации Соглашения между Правительством Российской Федерации и Межгосударственным евроазиатским объединением угля и металла об условиях его пребывания на территории Российской Федерации и Протокола к нему от 18 марта 1999 года РОССИЙСКАЯ ФЕДЕРАЦИЯ ФЕДЕРАЛЬНЫЙ ЗАКОН О ратификации Соглашения между Правительством Российской Федерации и Межгосударственным евроазиатским объединением угля и металла об условиях его пребывания на территории Российской Федерации и Протокола к нему от 18 марта 1999 года Принят Государственной Думой 3 декабря 1999 года Одобрен Советом Федерации 23 декабря 1999 года Ратифицировать Соглашение между Правительством Российской Федерации и Межгосударственным евроазиатским объединением угля и металла об условиях его пребывания на территории Российской Федерации, подписанное в городе Москве 8 августа 1995 года, и Протокол к нему, подписанный в городе Москве 18 марта 1999 года, со следующим заявлением: "Российская Федерация исходит из того понимания, что привилегии и иммунитеты, предоставленные Межгосударственному евроазиатскому объединению угля и металла Российской Федерацией, не освобождают Объединение и его должностных лиц от гражданско-правовой ответственности по сделкам с резидентами Российской Федерации, а также должностных лиц Объединения от уголовной ответственности в случае совершения ими преступлений, являющихся таковыми по законодательству Российской Федерации". Исполняющий обязанности Президента Российской Федерации В.Путин Москва, Кремль 2 января 2000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