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Индией о взаимной правовой помощи по уголовным делам</w:t>
      </w:r>
    </w:p>
    <w:p>
      <w:r>
        <w:rPr>
          <w:b/>
        </w:rPr>
        <w:t>Статья None. Федеральный закон   от 08.04.2000 № 49-ФЗ</w:t>
      </w:r>
    </w:p>
    <w:p>
      <w:r>
        <w:t>О ратификации Договора между Российской Федерацией и Республикой Индией о взаимной правовой помощи по уголовным делам РОССИЙСКАЯ ФЕДЕРАЦИЯ ФЕДЕРАЛЬНЫЙ ЗАКОН О ратификации Договора между Российской Федерацией и Республикой Индией о взаимной правовой помощи по уголовным делам Принят Государственной Думой 25 февраля 2000 года Одобрен Советом Федерации 29 марта 2000 года Ратифицировать Договор между Российской Федерацией и Республикой Индией о взаимной правовой помощи по уголовным делам, подписанный в городе Дели 21 декабря 1998 года. Исполняющий обязанности Президента Российской Федерации В.Путин Москва, Кремль 8 апреля 2000 года № 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