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культурных ценностях, перемещенных в Союз ССР в результате Второй мировой войны и находящихся на территории Российской Федерации"</w:t>
      </w:r>
    </w:p>
    <w:p>
      <w:r>
        <w:rPr>
          <w:b/>
        </w:rPr>
        <w:t>Статья 1. В связи с Постановлением Конституционного Суда Российской Федерации от 20 июля 1999 года № 12-П "По делу о проверке конституционности Федерального закона от 15 апреля 1998 года "О культурных ценностях, перемещенных в Союз ССР в результате Второй мировой войны и находящихся на территории Российской Федерации" внести в Федеральный закон от 15 апреля 1998 года № 64-ФЗ "О культурных ценностях, перемещенных в Союз ССР в результате Второй мировой войны и находящихся на территории Российской Федерации" (Собрание законодательства Российской Федерации, 1998, № 16, ст. 1799) следующие изменения и дополнения:</w:t>
      </w:r>
    </w:p>
    <w:p>
      <w:r>
        <w:rPr>
          <w:b/>
        </w:rPr>
        <w:t xml:space="preserve">1. </w:t>
      </w:r>
      <w:r>
        <w:t>Статью 3 изложить в следующей редакции: "Настоящий Федеральный закон действует в отношении перемещенных культурных ценностей, определенных в статье 4 настоящего Федерального закона, независимо от того, в чьем фактическом владении они находятся."</w:t>
      </w:r>
    </w:p>
    <w:p>
      <w:r>
        <w:rPr>
          <w:b/>
        </w:rPr>
        <w:t xml:space="preserve">2. </w:t>
      </w:r>
      <w:r>
        <w:t>Статью 5 изложить в следующей редакции: "В состав перемещенных культурных ценностей с точки зрения их бывшей государственной принадлежности входят культурные ценности, являвшиеся в значении, указанном в статье 4 настоящего Федерального закона, собственностью бывших неприятельских государств."</w:t>
      </w:r>
    </w:p>
    <w:p>
      <w:r>
        <w:rPr>
          <w:b/>
        </w:rPr>
        <w:t xml:space="preserve">3. </w:t>
      </w:r>
      <w:r>
        <w:t>В статье 6: слова "Все перемещенные" заменить словами "1. Все перемещенные"; дополнить пунктом 2 следующего содержания: "2. Право федеральной собственности не распространяется на конкретные культурные ценности из числа перемещенных, перешедшие на законных основаниях в собственность российских физических и юридических лиц, субъектов Российской Федерации, муниципальных образований, общественных и иных организаций и объединений."</w:t>
      </w:r>
    </w:p>
    <w:p>
      <w:r>
        <w:rPr>
          <w:b/>
        </w:rPr>
        <w:t xml:space="preserve">4. </w:t>
      </w:r>
      <w:r>
        <w:t>Подпункт 1 статьи 8 изложить в следующей редакции: "1) культурные ценности заинтересованных государств, насильственно изъятые и незаконно вывезенные с их территорий бывшими неприятельскими государствами;"</w:t>
      </w:r>
    </w:p>
    <w:p>
      <w:r>
        <w:rPr>
          <w:b/>
        </w:rPr>
        <w:t xml:space="preserve">5. </w:t>
      </w:r>
      <w:r>
        <w:t>В статье 9: в пункте 1: в абзаце первом: слова "которые указаны в подпунктах 1, 2 и 3 статьи 8 настоящего Федерального закона и", а также слова "в течение 18 месяцев со дня вступления в силу настоящего Федерального закона" исключить; дополнить предложением следующего содержания: "Такая претензия в отношении точно обозначенных культурных ценностей (точно обозначенной культурной ценности) может быть заявлена заинтересованным государством в любое время, как только ему станет известно, что эти ценности (эта ценность) находятся (находится) на территории Российской Федерации, однако не позднее 18 месяцев со дня опубликования федеральным органом исполнительной власти, на который Правительством Российской Федерации возложено государственное регулирование в области сохранения культурных ценностей, сведений об этих ценностях (этой ценности) в источнике информации, установленном Правительством Российской Федерации."; в абзаце втором слова "и в отношении которых Союз ССР заявлял реституционные требования" исключить; пункт 2 изложить в следующей редакции: "2. Претензии, предусмотренные в пункте 1 настоящей статьи, не заявленные в срок, указанный в данном пункте, к рассмотрению не принимаются, что не лишает физических и юридических лиц заинтересованного государства права искать удовлетворения своих претензий в судебном порядке в сроки, определенные законодательством Российской Федерации."; дополнить пунктом 3 следующего содержания: "3. Перемещенные культурные ценности, подпадающие под действие статьи 8 настоящего Федерального закона, не востребованные заинтересованным государством в порядке и на условиях, установленных настоящим Федеральным законом, либо физическими или юридическими лицами указанного государства на основе вступившего в силу судебного решения, зачисляются в специальный фонд (реестр) культурных ценностей, предназначенных для обмена на культурные ценности Российской Федерации, разграбленные бывшими неприятельскими государствами в период Второй мировой войны и находящиеся на территории государства, не востребовавшего свои культурные ценности. Положение о специальном фонде (реестре) культурных ценностей, указанном в настоящем пункте, утверждается Правительством Российской Федерации."</w:t>
      </w:r>
    </w:p>
    <w:p>
      <w:r>
        <w:rPr>
          <w:b/>
        </w:rPr>
        <w:t xml:space="preserve">6. </w:t>
      </w:r>
      <w:r>
        <w:t>В статье 10: в абзаце первом пункта 1: слова "в течение 18 месяцев со дня вступления в силу настоящего Федерального закона" исключить; дополнить предложением следующего содержания: "Такая претензия относительно точно обозначенных культурных ценностей (точно обозначенной культурной ценности) может быть заявлена бывшим неприятельским государством в любое время, как только ему станет известно, что эти ценности (эта ценность) находятся (находится) на территории Российской Федерации, однако не позднее 18 месяцев со дня опубликования федеральным органом исполнительной власти, на который Правительством Российской Федерации возложено государственное регулирование в области сохранения культурных ценностей, сведений об этих ценностях (этой ценности) в источнике информации, установленном Правительством Российской Федерации."; пункт 2 изложить в следующей редакции: "2. Претензии, предусмотренные в пункте 1 настоящей статьи, не заявленные в срок, указанный в данном пункте, к рассмотрению не принимаются, что не лишает физических и юридических лиц бывших неприятельских государств права искать удовлетворения своих претензий в судебном порядке в сроки, определенные законодательством Российской Федерации."; дополнить пунктом 3 следующего содержания: "3. Перемещенные культурные ценности, указанные в подпунктах 2 и 3 статьи 8 настоящего Федерального закона, не востребованные бывшими неприятельскими государствами в порядке и на условиях, установленных настоящим Федеральным законом, а также физическими или юридическими лицами указанных государств на основе вступившего в силу судебного решения, становятся федеральной собственностью, что не лишает лиц, указанных в подпункте 3 статьи 8 настоящего Федерального закона, права требовать компенсации причиненного им ущерба в соответствии с действующим законодательством бывшего неприятельского государства - причинителя ущерба."</w:t>
      </w:r>
    </w:p>
    <w:p>
      <w:r>
        <w:rPr>
          <w:b/>
        </w:rPr>
        <w:t xml:space="preserve">7. </w:t>
      </w:r>
      <w:r>
        <w:t>В пункте 1 статьи 13 слова "на основании федерального закона" заменить словами "в порядке"</w:t>
      </w:r>
    </w:p>
    <w:p>
      <w:r>
        <w:rPr>
          <w:b/>
        </w:rPr>
        <w:t xml:space="preserve">8. </w:t>
      </w:r>
      <w:r>
        <w:t>В статье 16: пункт 2 дополнить новым абзацем вторым следующего содержания: "контроль за учетом и ведение электронной базы данных всех перемещенных культурных ценностей, опубликование сведений о них и ведение реестра культурных ценностей, предназначенных для обмена, указанного в пункте 3 статьи 9 настоящего Федерального закона;"; в пункте 3: в третьем предложении слова "или отменено только" исключить; дополнить предложением следующего содержания: "Правительство Российской Федерации может отменить решение федерального органа или приостановить его исполнение."</w:t>
      </w:r>
    </w:p>
    <w:p>
      <w:r>
        <w:rPr>
          <w:b/>
        </w:rPr>
        <w:t xml:space="preserve">9. </w:t>
      </w:r>
      <w:r>
        <w:t>В статье 18: пункт 1 дополнить предложением следующего содержания: "Претензия подается в Правительство Российской Федерации правительством государства, заявившего претензию, на государственном языке Российской Федерации."; пункт 2 изложить в следующей редакции: "2. Передача государству, заявившему претензию, перемещенной культурной ценности, имеющей уникальный характер, особо важное историческое, художественное, научное или иное культурное значение, осуществляется на основе федерального закона. Проект федерального закона о передаче перемещенной культурной ценности вносится в Государственную Думу Федерального Собрания Российской Федерации Правительством Российской Федерации по согласованию с органом государственной власти субъекта Российской Федерации, на территории которого находится региональное учреждение культуры, осуществляющее оперативное управление данной культурной ценностью. Критерии и порядок отнесения перемещенных культурных ценностей к культурным ценностям, имеющим уникальный характер, особо важное историческое, художественное, научное или иное культурное значение, либо к культурным ценностям, не имеющим такого характера и значения, утверждаются Правительством Российской Федерации. Передача государству, заявившему претензию, перемещенной культурной ценности, не имеющей уникального характера, особо важного исторического, художественного, научного или иного культурного значения, осуществляется на основе постановления, издаваемого Правительством Российской Федерации, после согласования с органом государственной власти субъекта Российской Федерации, на территории которого находится региональное учреждение культуры, осуществляющее оперативное управление данной культурной ценностью, а также после уведомления палат Федерального Собрания Российской Федерации. Постановление Правительства Российской Федерации вступает в силу со дня его официального опубликования."; в пункте 3 слова "федерального закона" заменить словами "федерального закона или постановления Правительства Российской Федерации"; в пункте 5 слова "федерального закона" заменить словами "федерального закона или постановления Правительства Российской Федерации"</w:t>
      </w:r>
    </w:p>
    <w:p>
      <w:r>
        <w:rPr>
          <w:b/>
        </w:rPr>
        <w:t xml:space="preserve">10. </w:t>
      </w:r>
      <w:r>
        <w:t>В статье 20: в первом предложении слова "срока" и "определенного" заменить соответственно словами "сроков" и "определенных"; во втором предложении слова "указанного срока" заменить словами "указанных сроков"</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3.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