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Закона Российской Федерации "О милиции"</w:t>
      </w:r>
    </w:p>
    <w:p>
      <w:r>
        <w:rPr>
          <w:b/>
        </w:rPr>
        <w:t>Статья 1</w:t>
      </w:r>
    </w:p>
    <w:p>
      <w:r>
        <w:t>В части четвертой статьи 7 Закона Российской Федерации от 18 апреля 1991 года № 1026-I "О милиции" (Ведомости Съезда народных депутатов РСФСР и Верховного Совета РСФСР, 1991, № 16, ст. 503; Собрание законодательства Российской Федерации, 1999, № 14, ст. 1666) слова "и освобождаемые от должности" исключить.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