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Международной конвенции о борьбе с бомбовым терроризмом</w:t>
      </w:r>
    </w:p>
    <w:p>
      <w:r>
        <w:rPr>
          <w:b/>
        </w:rPr>
        <w:t>Статья None. Федеральный закон   от 13.02.2001 № 19-ФЗ</w:t>
      </w:r>
    </w:p>
    <w:p>
      <w:r>
        <w:t>О ратификации Международной конвенции о борьбе с бомбовым терроризмом РОССИЙСКАЯ ФЕДЕРАЦИЯ ФЕДЕРАЛЬНЫЙ ЗАКОН О ратификации Международной конвенции о борьбе с бомбовым терроризмом Принят Государственной Думой 22 декабря 2000 года Одобрен Советом Федерации 31 января 2001 года Ратифицировать Международную конвенцию о борьбе с бомбовым терроризмом от 15 декабря 1997 года, подписанную от имени Российской Федерации в городе Нью-Йорке 12 января 1998 года, со следующими заявлениями</w:t>
      </w:r>
    </w:p>
    <w:p>
      <w:r>
        <w:t>"Российская Федерация заявляет, что в соответствии с пунктом 3 статьи 6 Международной конвенции о борьбе с бомбовым терроризмом (далее - Конвенция) устанавливает свою юрисдикцию в отношении деяний, признанных преступными согласно статье 2 Конвенции, в случаях, предусмотренных пунктами 1 и 2 статьи 6 Конвенции"</w:t>
      </w:r>
    </w:p>
    <w:p>
      <w:r>
        <w:t>"Российская Федерация исходит из того понимания, что положения статьи 12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по вопросам выдачи и правовой помощи". Президент Российской Федерации В.Путин Москва, Кремль 13 февраля 2001 года № 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