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принятии Четвертой поправки к Статьям Соглашения Международного валютного фонда, одобренной Советом управляющих Международного валютного фонда 23 сентября 1997 года</w:t>
      </w:r>
    </w:p>
    <w:p>
      <w:r>
        <w:rPr>
          <w:b/>
        </w:rPr>
        <w:t>Статья None. Федеральный закон   от 06.03.2001 № 23-ФЗ</w:t>
      </w:r>
    </w:p>
    <w:p>
      <w:r>
        <w:t>О принятии Четвертой поправки к Статьям Соглашения Международного валютного фонда, одобренной Советом управляющих Международного валютного фонда 23 сентября 1997 года РОССИЙСКАЯ ФЕДЕРАЦИЯ ФЕДЕРАЛЬНЫЙ ЗАКОН О принятии Четвертой поправки к Статьям Соглашения Международного валютного фонда, одобренной Советом управляющих Международного валютного фонда 23 сентября 1997 года Принят Государственной Думой 14 февраля 2001 года Одобрен Советом Федерации 22 февраля 2001 года Принять Четвертую поправку к Статьям Соглашения Международного валютного фонда, одобренную Советом управляющих Международного валютного фонда 23 сентября 1997 года. Президент Российской Федерации В.Путин Москва, Кремль 6 марта 2001 года № 23-ФЗ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