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Азербайджанской Республики о принципах взимания косвенных налогов во взаимной торговле</w:t>
      </w:r>
    </w:p>
    <w:p>
      <w:r>
        <w:rPr>
          <w:b/>
        </w:rPr>
        <w:t>Статья None. Федеральный закон   от 24.03.2001 № 31-ФЗ</w:t>
      </w:r>
    </w:p>
    <w:p>
      <w:r>
        <w:t>О ратификации Соглашения между Правительством Российской Федерации и Правительством Азербайджанской Республики о принципах взимания косвенных налогов во взаимной торговле РОССИЙСКАЯ ФЕДЕРАЦИЯ ФЕДЕРАЛЬНЫЙ ЗАКОН О ратификации Соглашения между Правительством Российской Федерации и Правительством Азербайджанской Республики о принципах взимания косвенных налогов во взаимной торговле Принят Государственной Думой 21 февраля 2001 года Одобрен Советом Федерации 14 марта 2001 года Ратифицировать Соглашение между Правительством Российской Федерации и Правительством Азербайджанской Республики о принципах взимания косвенных налогов во взаимной торговле, подписанное в городе Баку 29 ноября 2000 года. Президент Российской Федерации В.Путин Москва, Кремль 24 марта 2001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