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соглашениях о разделе продукции"</w:t>
      </w:r>
    </w:p>
    <w:p>
      <w:r>
        <w:rPr>
          <w:b/>
        </w:rPr>
        <w:t>Статья 1. Внести в Федеральный закон от 30 декабря 1995 года № 225-ФЗ "О соглашениях о разделе продукции" (Собрание законодательства Российской Федерации, 1996, № 1, ст. 18; 1999, № 2, ст. 246) следующие изменения:</w:t>
      </w:r>
    </w:p>
    <w:p>
      <w:r>
        <w:rPr>
          <w:b/>
        </w:rPr>
        <w:t xml:space="preserve">1. </w:t>
      </w:r>
      <w:r>
        <w:t>Абзац четвертый пункта 2 статьи 6 изложить в следующей редакции: "инвестор является пользователем недр для разведки и добычи полезных ископаемых на иных предусмотренных законодательством Российской Федерации условиях, отличных от условий соглашения. В этом случае соглашение может быть заключено с указанным пользователем недр либо с другим юридическим лицом или объединением юридических лиц, созданными с участием этого пользователя. Указанные юридическое лицо или объединение юридических лиц, с которыми могут проводиться переговоры о подготовке проекта соглашения и может быть заключено соглашение, определяются в решении Правительства Российской Федерации о создании комиссии, предусмотренной пунктом 3 статьи 6 настоящего Федерального закона;"</w:t>
      </w:r>
    </w:p>
    <w:p>
      <w:r>
        <w:rPr>
          <w:b/>
        </w:rPr>
        <w:t xml:space="preserve">2. </w:t>
      </w:r>
      <w:r>
        <w:t>Последний абзац пункта 2 статьи 7 изложить в следующей редакции: "Стороны должны предусматривать в соглашениях условие, что не менее определенной части технологического оборудования для добычи полезных ископаемых и их переработки (если предусматривается соглашением), закупаемого инвестором, должно производиться на территории Российской Федерации."</w:t>
      </w:r>
    </w:p>
    <w:p>
      <w:r>
        <w:rPr>
          <w:b/>
        </w:rPr>
        <w:t xml:space="preserve">3. </w:t>
      </w:r>
      <w:r>
        <w:t>Статью 8 изложить в следующей редакции: "Статья 8. Раздел продукции 1. Произведенная продукция подлежит разделу между государством и инвестором в соответствии с соглашением, которое должно предусматривать (за исключением случаев, установленных пунктом 2 настоящей статьи) условия и порядок: определения общего объема произведенной продукции и ее стоимости; определения части произведенной продукции (в том числе ее предельного уровня), которая передается в собственность инвестора для возмещения его затрат на выполнение работ по соглашению (далее - компенсационная продукция). При этом состав затрат, подлежащих возмещению инвестору за счет компенсационной продукции, определяется соглашением в соответствии с законодательством Российской Федерации; раздела между государством и инвестором прибыльной продукции, под которой понимается произведенная продукция за вычетом части этой продукции, используемой для уплаты платежей за пользование недрами в соответствии с положениями настоящего Федерального закона, и компенсационной продукции; передачи государству принадлежащей ему в соответствии с условиями соглашения части произведенной продукции или ее стоимостного эквивалента; получения инвестором произведенной продукции, принадлежащей ему в соответствии с условиями соглашения</w:t>
      </w:r>
    </w:p>
    <w:p>
      <w:r>
        <w:rPr>
          <w:b/>
        </w:rPr>
        <w:t xml:space="preserve">2. </w:t>
      </w:r>
      <w:r>
        <w:t>В отдельных случаях раздел произведенной продукции между государством и инвестором в соответствии с соглашением может осуществляться в ином порядке, чем в том, который установлен в пункте 1 настоящей статьи. При этом соглашение должно предусматривать условия и порядок: определения общего объема произведенной продукции и ее стоимости; раздела между государством и инвестором произведенной продукции или ее стоимостного эквивалента и определения принадлежащих государству и инвестору долей произведенной продукции. Пропорции указанного раздела определяются соглашением в зависимости от геолого-экономической и стоимостной оценок участка недр, технического проекта, показателей технико-экономического обоснования соглашения о разделе продукции; передачи государству принадлежащей ему в соответствии с условиями соглашения части произведенной продукции или ее стоимостного эквивалента; получения инвестором части произведенной продукции, принадлежащей ему в соответствии с условиями соглашения. Заключение соглашения в соответствии с указанными условиями и порядком раздела должно быть предусмотрено условиями конкурса или аукциона либо в случае заключения соглашения без проведения конкурса или аукциона в соответствии с пунктом 2 статьи 6 настоящего Федерального закона должно быть установлено решением Правительства Российской Федерации и органа исполнительной власти соответствующего субъекта Российской Федерации."</w:t>
      </w:r>
    </w:p>
    <w:p>
      <w:r>
        <w:rPr>
          <w:b/>
        </w:rPr>
        <w:t xml:space="preserve">4. </w:t>
      </w:r>
      <w:r>
        <w:t>Пункт 1 статьи 9 изложить в следующей редакции: "1. Часть произведенной продукции, являющаяся по условиям соглашения долей инвестора, принадлежит на праве собственности инвестору."</w:t>
      </w:r>
    </w:p>
    <w:p>
      <w:r>
        <w:rPr>
          <w:b/>
        </w:rPr>
        <w:t xml:space="preserve">5. </w:t>
      </w:r>
      <w:r>
        <w:t>В статье 13: пункт 1 изложить в следующей редакции: "1. За исключением налога на прибыль и платежей за пользование недрами, инвестор в течение срока действия соглашения с учетом положений пунктов 3 и 7 настоящей статьи освобождается от взимания налогов и сборов (за исключением предусмотренного пунктом 6 настоящей статьи единого социального налога (взноса), установленных законодательством Российской Федерации. При этом в случае заключения соглашения, предусматривающего особенности раздела произведенной продукции в соответствии с пунктом 2 статьи 8 настоящего Федерального закона, инвестор освобождается от взимания всех федеральных налогов и сборов (за исключением предусмотренного пунктом 6 настоящей статьи единого социального налога (взноса), а также региональных и местных налогов и сборов, установленных в соответствии с Налоговым кодексом Российской Федерации. Взимание указанных налогов и сборов заменяется разделом продукции на условиях соглашения в соответствии с настоящим Федеральным законом. В случае, если законами субъектов Российской Федерации и нормативными правовыми актами представительных органов местного самоуправления не предусмотрено освобождение инвестора от взимания региональных и местных налогов и сборов, часть произведенной продукции (либо часть предусмотренной пунктом 1 статьи 8 настоящего Федерального закона прибыльной продукции), являющаяся долей инвестора в соответствии с условиями соглашения, подлежит увеличению за счет соответствующего уменьшения доли государства на величину, эквивалентную сумме фактически уплаченных региональных и местных налогов и сборов и уточненную на сумму, рассчитанную исходя из ставок рефинансирования Банка России, действовавших в истекшем периоде. При этом распределение между Российской Федерацией и соответствующим субъектом Российской Федерации части произведенной продукции, принадлежащей государству в соответствии с условиями соглашения, или ее стоимостного эквивалента подлежит корректировке на основе договоров, указанных в пункте 1 статьи 10 настоящего Федерального закона."; абзац шестой пункта 2 исключить; пункт 3 изложить в следующей редакции: "3. При исполнении соглашений уплата налога на добавленную стоимость осуществляется в порядке, установленном Налоговым кодексом Российской Федерации."; пункт 6 изложить в следующей редакции: "6. Инвестор уплачивает единый социальный налог (взнос), зачисляемый в государственные внебюджетные фонды - Пенсионный фонд Российской Федерации, Фонд социального страхования Российской Федерации и фонды обязательного медицинского страхования Российской Федерации."; пункт 7 изложить в следующей редакции: "7. При реализации соглашений уплата акцизов осуществляется с учетом особенностей, установленных Налоговым кодексом Российской Федерации."</w:t>
      </w:r>
    </w:p>
    <w:p>
      <w:r>
        <w:rPr>
          <w:b/>
        </w:rPr>
        <w:t xml:space="preserve">6. </w:t>
      </w:r>
      <w:r>
        <w:t>Пункт 1 статьи 14 изложить в следующей редакции: "1. Учет финансово-хозяйственной деятельности инвестора при выполнении работ по соглашению осуществляется по каждому отдельному соглашению, а также обособленно от такого учета при выполнении им иной деятельности, не связанной с соглашением. Порядок этого учета определяется соглашением в соответствии с законодательством Российской Федерации."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