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дополнения в Закон Российской Федерации "О милиции"</w:t>
      </w:r>
    </w:p>
    <w:p>
      <w:r>
        <w:rPr>
          <w:b/>
        </w:rPr>
        <w:t>Статья 1</w:t>
      </w:r>
    </w:p>
    <w:p>
      <w:r>
        <w:t>Закон Российской Федерации от 18 апреля 1991 года № 1026-I "О милиции" (Ведомости Съезда народных депутатов РСФСР и Верховного Совета РСФСР, 1991, № 16, ст. 503; Собрание законодательства Российской Федерации, 1999, № 14, ст. 1666; 2001, № 1, ст. 15) дополнить статьей 282 следующего содержания: "Статья 282. Гарантии сотрудникам милиции, избранным (назначенным) в законодательные (представительные) или исполнительные органы государственной власти либо органы местного самоуправления Сотрудники милиции, избранные (назначенные) членами Совета Федерации Федерального Собрания Российской Федерации, избранные депутатами Государственной Думы Федерального Собрания Российской Федерации, депутатами законодательных (представительных) органов субъектов Российской Федерации, руководителями исполнительных органов государственной власти субъектов Российской Федерации, депутатами представительных органов местного самоуправления и главами муниципальных образований, на период осуществления указанных полномочий приостанавливают службу в органах внутренних дел либо увольняются со службы в органах внутренних дел по собственному желанию. После прекращения указанных полномочий сотрудникам милиции по их желанию предоставляется ранее занимаемая должность, а при ее отсутствии - другая равноценная должность по прежнему либо с их согласия иному месту службы. Период осуществления указанных полномочий сотрудникам милиции засчитывается в календарном исчислении в общий трудовой стаж и выслугу лет, дающую право на присвоение очередного звания, доплату за выслугу лет, дополнительный отпуск и назначение пенсии за выслугу лет.".</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