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статусе формирований сил и средств системы коллективной безопасности</w:t>
      </w:r>
    </w:p>
    <w:p>
      <w:r>
        <w:rPr>
          <w:b/>
        </w:rPr>
        <w:t>Статья None. Федеральный закон   от 07.08.2001 № 113-ФЗ</w:t>
      </w:r>
    </w:p>
    <w:p>
      <w:r>
        <w:t>О ратификации Соглашения о статусе формирований сил и средств системы коллективной безопасности РОССИЙСКАЯ ФЕДЕРАЦИЯ ФЕДЕРАЛЬНЫЙ ЗАКОН О ратификации Соглашения о статусе формирований сил и средств системы коллективной безопасности Принят Государственной Думой 4 июля 2001 года Одобрен Советом Федерации 20 июля 2001 года Ратифицировать Соглашение о статусе формирований сил и средств системы коллективной безопасности, подписанное в городе Бишкеке 11 октября 2000 года. Президент Российской Федерации В.Путин Москва, Кремль 7 августа 2001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