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статьи 15 и 16 Федерального закона "О социальной защите инвалидов в Российской Федерации"</w:t>
      </w:r>
    </w:p>
    <w:p>
      <w:r>
        <w:rPr>
          <w:b/>
        </w:rPr>
        <w:t>Статья 1. 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4563) следующие изменения и дополнение:</w:t>
      </w:r>
    </w:p>
    <w:p>
      <w:r>
        <w:rPr>
          <w:b/>
        </w:rPr>
        <w:t xml:space="preserve">1. </w:t>
      </w:r>
      <w:r>
        <w:t>В статье 15: часть первую изложить в следующей редакции: "Правительство Российской Федерации, органы исполнительной власти субъектов Российской Федерации, органы местного самоуправления и организации независимо от организационно-правовых форм создают условия инвалидам (включая инвалидов, использующих кресла-коляски и собак-проводников) для беспрепятственного доступа к объектам социальной инфраструктуры (жилым, общественным и производственным зданиям, строениям и сооружениям, спортивным сооружениям, местам отдыха, культурно-зрелищным и другим учреждениям), а также для беспрепятственного пользования железнодорожным, воздушным, водным, междугородным автомобильным транспортом и всеми видами городского и пригородного пассажирского транспорта,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коммуникации)."; часть третью изложить в следующей редакции: "Государственные и муниципальные расходы на разработку и производство транспортных средств с учетом нужд инвалидов, приспособление транспортных средств, средств связи и информации для беспрепятственного доступа к ним инвалидов и использования их инвалидами, создание условий инвалидам для беспрепятственного доступа к объектам инженерной, транспортной и социальной инфраструктур осуществляются в пределах ассигнований, ежегодно предусматриваемых на эти цели в бюджетах всех уровней. Расходы на проведение указанных мероприятий, не относящиеся к государственным и муниципальным расходам, осуществляются за счет других источников, не запрещенных законодательством Российской Федерации."; в части шестой слова "транспортных средств," исключить, дополнить предложением следующего содержания: "Организации машиностроительного комплекса, осуществляющие производство транспортных средств, а также организации независимо от организационно-правовых форм, осуществляющие транспортное обслуживание населения, обеспечивают оборудование указанных средств специальными приспособлениями и устройствами в целях создания условий инвалидам для беспрепятственного пользования указанными средствами."</w:t>
      </w:r>
    </w:p>
    <w:p>
      <w:r>
        <w:rPr>
          <w:b/>
        </w:rPr>
        <w:t xml:space="preserve">2. </w:t>
      </w:r>
      <w:r>
        <w:t>Статью 16 изложить в следующей редакции: "Статья 16. Ответственность за уклонение от исполнения требований к созданию условий инвалидам для беспрепятственного доступа к объектам инженерной, транспортной и социальной инфраструктур Юридические и должностные лица за уклонение от исполнения предусмотренных настоящим Федеральным законом,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инженерной, транспортной и социальной инфраструктур, а также для беспрепятственного пользования железнодорожным, воздушным, водным, междугородным автомобильным транспортом и всеми видами городского и пригородного пассажирского транспорта, средствами связи и информации несут административную ответственность в соответствии с законодательством Российской Федерации. (Абзац утратил силу - Федеральный закон от 25.11.2013 № 312-ФЗ)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