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принципах отношений между Российской Федерацией и Республикой Гватемала</w:t>
      </w:r>
    </w:p>
    <w:p>
      <w:r>
        <w:rPr>
          <w:b/>
        </w:rPr>
        <w:t>Статья None. Федеральный закон   от 27.11.2001 № 151-ФЗ</w:t>
      </w:r>
    </w:p>
    <w:p>
      <w:r>
        <w:t>О ратификации Договора о принципах отношений между Российской Федерацией и Республикой Гватемала РОССИЙСКАЯ ФЕДЕРАЦИЯ ФЕДЕРАЛЬНЫЙ ЗАКОН О ратификации Договора о принципах отношений между Российской Федерацией и Республикой Гватемала Принят Государственной Думой 10 октября 2001 года Одобрен Советом Федерации 14 ноября 2001 года Ратифицировать Договор о принципах отношений между Российской Федерацией и Республикой Гватемала, подписанный в городе Нью-Йорке 13 сентября 2000 года. Президент Российской Федерации В.Путин Москва, Кремль 27 ноября 2001 года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