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Японии о культурных связях</w:t>
      </w:r>
    </w:p>
    <w:p>
      <w:r>
        <w:rPr>
          <w:b/>
        </w:rPr>
        <w:t>Статья None. Федеральный закон   от 27.11.2001 № 150-ФЗ</w:t>
      </w:r>
    </w:p>
    <w:p>
      <w:r>
        <w:t>О ратификации Соглашения между Правительством Российской Федерации и Правительством Японии о культурных связях РОССИЙСКАЯ ФЕДЕРАЦИЯ ФЕДЕРАЛЬНЫЙ ЗАКОН О ратификации Соглашения между Правительством Российской Федерации и Правительством Японии о культурных связях Принят Государственной Думой 24 октября 2001 года Одобрен Советом Федерации 14 ноября 2001 года Ратифицировать Соглашение между Правительством Российской Федерации и Правительством Японии о культурных связях, подписанное в городе Токио 5 сентября 2000 года. Президент Российской Федерации В.Путин Москва, Кремль 27 ноября 2001 года № 150-ФЗ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