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26 Федерального закона "О введении в действие части второй Налогового кодекса Российской Федерации и внесении изменений в некоторые законодательные акты Российской Федерации о налогах"</w:t>
      </w:r>
    </w:p>
    <w:p>
      <w:r>
        <w:rPr>
          <w:b/>
        </w:rPr>
        <w:t>Статья 1. Статью 26 Федерального закона от 5 августа 2000 года № 118-ФЗ "О введении в действие части второй Налогового кодекса Российской Федерации и внесении изменений в некоторые законодательные акты Российской Федерации о налогах" (Собрание законодательства Российской Федерации, 2000, № 32, ст. 3341) изложить в следующей редакции:</w:t>
      </w:r>
    </w:p>
    <w:p>
      <w:r>
        <w:t>"Статья 26. Установить, что до 1 января 2002 года освобождаются от налога на добавленную стоимость операции по реализации (в том числе передаче, выполнению, оказанию для собственных нужд) товаров (за исключением подакцизных товаров, минерального сырья и полезных ископаемых, а также других товаров по перечню, утверждаемому Правительством Российской Федерации по представлению общероссийских общественных организаций инвалидов), работ, услуг (за исключением брокерских и иных посреднических услуг), производимых и реализуемых организациями, если среднесписочная численность инвалидов среди их работников составляет не менее 50 процентов, а их доля в фонде оплаты труда - не менее 25 процентов.".</w:t>
      </w:r>
    </w:p>
    <w:p>
      <w:r>
        <w:rPr>
          <w:b/>
        </w:rPr>
        <w:t>Статья 2. Настоящий Федеральный закон вступает в силу по истечении одного месяца со дня его официального опубликования.</w:t>
      </w:r>
    </w:p>
    <w:p>
      <w:r>
        <w:t>Действие настоящего Федерального закона распространяется на правоотношения, возникшие с 1 января 2001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